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3A" w:rsidRPr="009A5E41" w:rsidRDefault="004E303A" w:rsidP="00FD4879">
      <w:pPr>
        <w:spacing w:afterLines="150"/>
        <w:rPr>
          <w:sz w:val="21"/>
          <w:szCs w:val="21"/>
        </w:rPr>
      </w:pPr>
      <w:r w:rsidRPr="009A5E41">
        <w:rPr>
          <w:rFonts w:hint="eastAsia"/>
          <w:sz w:val="21"/>
          <w:szCs w:val="21"/>
        </w:rPr>
        <w:t>证券代码：002421</w:t>
      </w:r>
      <w:r w:rsidRPr="009A5E41">
        <w:rPr>
          <w:rFonts w:hint="eastAsia"/>
          <w:sz w:val="21"/>
          <w:szCs w:val="21"/>
        </w:rPr>
        <w:tab/>
      </w:r>
      <w:r w:rsidRPr="009A5E41">
        <w:rPr>
          <w:rFonts w:hint="eastAsia"/>
          <w:sz w:val="21"/>
          <w:szCs w:val="21"/>
        </w:rPr>
        <w:tab/>
      </w:r>
      <w:r w:rsidRPr="009A5E41">
        <w:rPr>
          <w:rFonts w:hint="eastAsia"/>
          <w:sz w:val="21"/>
          <w:szCs w:val="21"/>
        </w:rPr>
        <w:tab/>
        <w:t xml:space="preserve"> 证券简称：达实智能</w:t>
      </w:r>
      <w:r w:rsidRPr="009A5E41">
        <w:rPr>
          <w:rFonts w:hint="eastAsia"/>
          <w:sz w:val="21"/>
          <w:szCs w:val="21"/>
        </w:rPr>
        <w:tab/>
      </w:r>
      <w:r w:rsidRPr="009A5E41">
        <w:rPr>
          <w:rFonts w:hint="eastAsia"/>
          <w:sz w:val="21"/>
          <w:szCs w:val="21"/>
        </w:rPr>
        <w:tab/>
      </w:r>
      <w:r w:rsidRPr="009A5E41">
        <w:rPr>
          <w:rFonts w:hint="eastAsia"/>
          <w:sz w:val="21"/>
          <w:szCs w:val="21"/>
        </w:rPr>
        <w:tab/>
        <w:t xml:space="preserve">  公告编号</w:t>
      </w:r>
      <w:r w:rsidRPr="00A90480">
        <w:rPr>
          <w:rFonts w:hint="eastAsia"/>
          <w:sz w:val="21"/>
          <w:szCs w:val="21"/>
        </w:rPr>
        <w:t>：20</w:t>
      </w:r>
      <w:r w:rsidR="00F44CE4" w:rsidRPr="00A90480">
        <w:rPr>
          <w:rFonts w:hint="eastAsia"/>
          <w:sz w:val="21"/>
          <w:szCs w:val="21"/>
        </w:rPr>
        <w:t>2</w:t>
      </w:r>
      <w:r w:rsidR="00CE75BD">
        <w:rPr>
          <w:rFonts w:hint="eastAsia"/>
          <w:sz w:val="21"/>
          <w:szCs w:val="21"/>
        </w:rPr>
        <w:t>1</w:t>
      </w:r>
      <w:r w:rsidRPr="00A90480">
        <w:rPr>
          <w:rFonts w:hint="eastAsia"/>
          <w:sz w:val="21"/>
          <w:szCs w:val="21"/>
        </w:rPr>
        <w:t>-</w:t>
      </w:r>
      <w:r w:rsidR="00F554A8" w:rsidRPr="00A90480">
        <w:rPr>
          <w:rFonts w:hint="eastAsia"/>
          <w:sz w:val="21"/>
          <w:szCs w:val="21"/>
        </w:rPr>
        <w:t>0</w:t>
      </w:r>
      <w:r w:rsidR="00CE75BD">
        <w:rPr>
          <w:rFonts w:hint="eastAsia"/>
          <w:sz w:val="21"/>
          <w:szCs w:val="21"/>
        </w:rPr>
        <w:t>4</w:t>
      </w:r>
      <w:r w:rsidR="004418E6">
        <w:rPr>
          <w:rFonts w:hint="eastAsia"/>
          <w:sz w:val="21"/>
          <w:szCs w:val="21"/>
        </w:rPr>
        <w:t>7</w:t>
      </w:r>
    </w:p>
    <w:p w:rsidR="004E303A" w:rsidRPr="009A5E41" w:rsidRDefault="004E303A" w:rsidP="004E303A">
      <w:pPr>
        <w:spacing w:line="420" w:lineRule="exact"/>
        <w:jc w:val="center"/>
        <w:rPr>
          <w:b/>
          <w:sz w:val="32"/>
          <w:szCs w:val="32"/>
        </w:rPr>
      </w:pPr>
      <w:r w:rsidRPr="009A5E41">
        <w:rPr>
          <w:rFonts w:hint="eastAsia"/>
          <w:b/>
          <w:sz w:val="32"/>
          <w:szCs w:val="32"/>
        </w:rPr>
        <w:t>深圳达实智能股份有限公司</w:t>
      </w:r>
    </w:p>
    <w:p w:rsidR="004E303A" w:rsidRPr="009A5E41" w:rsidRDefault="007A785C" w:rsidP="004E303A">
      <w:pPr>
        <w:spacing w:line="420" w:lineRule="exact"/>
        <w:jc w:val="center"/>
        <w:rPr>
          <w:b/>
          <w:sz w:val="32"/>
          <w:szCs w:val="32"/>
        </w:rPr>
      </w:pPr>
      <w:r w:rsidRPr="009A5E41">
        <w:rPr>
          <w:rFonts w:hint="eastAsia"/>
          <w:b/>
          <w:sz w:val="32"/>
          <w:szCs w:val="32"/>
        </w:rPr>
        <w:t>关于</w:t>
      </w:r>
      <w:r w:rsidR="00B00A49">
        <w:rPr>
          <w:rFonts w:hint="eastAsia"/>
          <w:b/>
          <w:sz w:val="32"/>
          <w:szCs w:val="32"/>
        </w:rPr>
        <w:t>智慧</w:t>
      </w:r>
      <w:r w:rsidR="00CE75BD">
        <w:rPr>
          <w:rFonts w:hint="eastAsia"/>
          <w:b/>
          <w:sz w:val="32"/>
          <w:szCs w:val="32"/>
        </w:rPr>
        <w:t>交通</w:t>
      </w:r>
      <w:r w:rsidR="007F2258">
        <w:rPr>
          <w:rFonts w:hint="eastAsia"/>
          <w:b/>
          <w:sz w:val="32"/>
          <w:szCs w:val="32"/>
        </w:rPr>
        <w:t>项目</w:t>
      </w:r>
      <w:r w:rsidR="00387FF5">
        <w:rPr>
          <w:rFonts w:hint="eastAsia"/>
          <w:b/>
          <w:sz w:val="32"/>
          <w:szCs w:val="32"/>
        </w:rPr>
        <w:t>签约</w:t>
      </w:r>
      <w:r w:rsidRPr="009A5E41">
        <w:rPr>
          <w:rFonts w:hint="eastAsia"/>
          <w:b/>
          <w:sz w:val="32"/>
          <w:szCs w:val="32"/>
        </w:rPr>
        <w:t>的公告</w:t>
      </w:r>
    </w:p>
    <w:p w:rsidR="004E303A" w:rsidRPr="009A5E41" w:rsidRDefault="004E303A" w:rsidP="00FD4879">
      <w:pPr>
        <w:spacing w:beforeLines="100" w:afterLines="100" w:line="360" w:lineRule="auto"/>
        <w:rPr>
          <w:b/>
          <w:sz w:val="21"/>
          <w:szCs w:val="21"/>
        </w:rPr>
      </w:pPr>
      <w:r w:rsidRPr="009A5E41">
        <w:rPr>
          <w:rFonts w:hint="eastAsia"/>
          <w:b/>
          <w:sz w:val="21"/>
          <w:szCs w:val="21"/>
        </w:rPr>
        <w:tab/>
        <w:t>本公司及董事会全体成员保证信息披露的内容真实、准确、完整，没有虚假记载、误导性陈述或重大遗漏。</w:t>
      </w:r>
    </w:p>
    <w:p w:rsidR="00E8485D" w:rsidRDefault="00E8485D" w:rsidP="00E8485D">
      <w:pPr>
        <w:pStyle w:val="2"/>
        <w:numPr>
          <w:ilvl w:val="0"/>
          <w:numId w:val="0"/>
        </w:numPr>
        <w:spacing w:before="156" w:after="156"/>
        <w:ind w:left="840" w:hanging="420"/>
      </w:pPr>
      <w:r>
        <w:rPr>
          <w:rFonts w:hint="eastAsia"/>
        </w:rPr>
        <w:t>特别提示：</w:t>
      </w:r>
    </w:p>
    <w:p w:rsidR="00E8485D" w:rsidRDefault="00E8485D" w:rsidP="00E8485D">
      <w:pPr>
        <w:ind w:firstLine="420"/>
      </w:pPr>
      <w:r>
        <w:t>1．</w:t>
      </w:r>
      <w:r w:rsidRPr="00E8485D">
        <w:rPr>
          <w:rFonts w:hint="eastAsia"/>
        </w:rPr>
        <w:t>合同的履行存在受不可抗力的影响所造成的风险，敬请广大投资者注意投资风险。</w:t>
      </w:r>
    </w:p>
    <w:p w:rsidR="00E8485D" w:rsidRDefault="00E8485D" w:rsidP="00E8485D">
      <w:pPr>
        <w:ind w:firstLine="420"/>
      </w:pPr>
      <w:r>
        <w:t>2．</w:t>
      </w:r>
      <w:r w:rsidR="007373EB">
        <w:rPr>
          <w:rFonts w:hint="eastAsia"/>
        </w:rPr>
        <w:t>项目顺利实施后，有利于公司在轨道</w:t>
      </w:r>
      <w:r w:rsidR="00CE75BD">
        <w:rPr>
          <w:rFonts w:hint="eastAsia"/>
        </w:rPr>
        <w:t>交通</w:t>
      </w:r>
      <w:r w:rsidR="00D427C0">
        <w:rPr>
          <w:rFonts w:hint="eastAsia"/>
        </w:rPr>
        <w:t>领域</w:t>
      </w:r>
      <w:r w:rsidRPr="00E8485D">
        <w:rPr>
          <w:rFonts w:hint="eastAsia"/>
        </w:rPr>
        <w:t>业务的拓展，</w:t>
      </w:r>
      <w:r w:rsidR="007373EB">
        <w:rPr>
          <w:rFonts w:hint="eastAsia"/>
        </w:rPr>
        <w:t>并将有效巩固公司在深圳地区智慧交通领域的行业竞争地位，也</w:t>
      </w:r>
      <w:r w:rsidRPr="00E8485D">
        <w:rPr>
          <w:rFonts w:hint="eastAsia"/>
        </w:rPr>
        <w:t>将对公司未来业绩产生有利影响。</w:t>
      </w:r>
    </w:p>
    <w:p w:rsidR="00995FFF" w:rsidRDefault="00E8485D" w:rsidP="00995FFF">
      <w:pPr>
        <w:pStyle w:val="2"/>
        <w:spacing w:before="156" w:after="156"/>
      </w:pPr>
      <w:r>
        <w:rPr>
          <w:rFonts w:hint="eastAsia"/>
        </w:rPr>
        <w:t>合同签署</w:t>
      </w:r>
      <w:r w:rsidR="00995FFF" w:rsidRPr="009A5E41">
        <w:rPr>
          <w:rFonts w:hint="eastAsia"/>
        </w:rPr>
        <w:t>情况</w:t>
      </w:r>
    </w:p>
    <w:p w:rsidR="00E8485D" w:rsidRPr="00F26AD9" w:rsidRDefault="00E8485D" w:rsidP="00CE75BD">
      <w:pPr>
        <w:ind w:firstLine="420"/>
        <w:rPr>
          <w:b/>
        </w:rPr>
      </w:pPr>
      <w:r w:rsidRPr="009A5E41">
        <w:rPr>
          <w:rFonts w:hint="eastAsia"/>
        </w:rPr>
        <w:t>深圳达实智能股份有限公司（以下简称“达实智能”</w:t>
      </w:r>
      <w:r>
        <w:rPr>
          <w:rFonts w:hint="eastAsia"/>
        </w:rPr>
        <w:t>或“公司”</w:t>
      </w:r>
      <w:r w:rsidRPr="009A5E41">
        <w:rPr>
          <w:rFonts w:hint="eastAsia"/>
        </w:rPr>
        <w:t>）</w:t>
      </w:r>
      <w:r>
        <w:rPr>
          <w:rFonts w:hint="eastAsia"/>
        </w:rPr>
        <w:t>于</w:t>
      </w:r>
      <w:r w:rsidR="00A766F2">
        <w:rPr>
          <w:rFonts w:hint="eastAsia"/>
        </w:rPr>
        <w:t>2</w:t>
      </w:r>
      <w:r w:rsidR="00A766F2">
        <w:t>02</w:t>
      </w:r>
      <w:r w:rsidR="00CE75BD">
        <w:rPr>
          <w:rFonts w:hint="eastAsia"/>
        </w:rPr>
        <w:t>1</w:t>
      </w:r>
      <w:r w:rsidR="00A766F2">
        <w:rPr>
          <w:rFonts w:hint="eastAsia"/>
        </w:rPr>
        <w:t>年</w:t>
      </w:r>
      <w:r w:rsidR="004418E6">
        <w:rPr>
          <w:rFonts w:hint="eastAsia"/>
        </w:rPr>
        <w:t>7</w:t>
      </w:r>
      <w:r w:rsidR="00A766F2">
        <w:rPr>
          <w:rFonts w:hint="eastAsia"/>
        </w:rPr>
        <w:t>月</w:t>
      </w:r>
      <w:r w:rsidR="004418E6">
        <w:rPr>
          <w:rFonts w:hint="eastAsia"/>
        </w:rPr>
        <w:t>6</w:t>
      </w:r>
      <w:r w:rsidR="00A766F2">
        <w:rPr>
          <w:rFonts w:hint="eastAsia"/>
        </w:rPr>
        <w:t>日</w:t>
      </w:r>
      <w:r>
        <w:rPr>
          <w:rFonts w:hint="eastAsia"/>
        </w:rPr>
        <w:t>披露了《</w:t>
      </w:r>
      <w:r w:rsidR="004418E6" w:rsidRPr="004418E6">
        <w:rPr>
          <w:rFonts w:hint="eastAsia"/>
        </w:rPr>
        <w:t>关于智慧交通项目中标公示完成的公告</w:t>
      </w:r>
      <w:r>
        <w:rPr>
          <w:rFonts w:hint="eastAsia"/>
        </w:rPr>
        <w:t>》</w:t>
      </w:r>
      <w:r w:rsidR="00C61777">
        <w:rPr>
          <w:rFonts w:hint="eastAsia"/>
        </w:rPr>
        <w:t>（公告编号</w:t>
      </w:r>
      <w:r w:rsidR="00CE75BD" w:rsidRPr="00CE75BD">
        <w:t>2021-02</w:t>
      </w:r>
      <w:r w:rsidR="004418E6">
        <w:rPr>
          <w:rFonts w:hint="eastAsia"/>
        </w:rPr>
        <w:t>9</w:t>
      </w:r>
      <w:r w:rsidR="00C61777">
        <w:rPr>
          <w:rFonts w:hint="eastAsia"/>
        </w:rPr>
        <w:t>）</w:t>
      </w:r>
      <w:r>
        <w:rPr>
          <w:rFonts w:hint="eastAsia"/>
        </w:rPr>
        <w:t>，</w:t>
      </w:r>
      <w:r w:rsidRPr="009A5E41">
        <w:rPr>
          <w:rFonts w:hint="eastAsia"/>
        </w:rPr>
        <w:t>近日</w:t>
      </w:r>
      <w:r>
        <w:rPr>
          <w:rFonts w:hint="eastAsia"/>
        </w:rPr>
        <w:t>，公司与</w:t>
      </w:r>
      <w:r w:rsidR="004418E6" w:rsidRPr="004418E6">
        <w:rPr>
          <w:rFonts w:hint="eastAsia"/>
        </w:rPr>
        <w:t>深圳市地铁集团有限公司</w:t>
      </w:r>
      <w:r w:rsidR="0050154A">
        <w:rPr>
          <w:rFonts w:hint="eastAsia"/>
        </w:rPr>
        <w:t>（以下简称“</w:t>
      </w:r>
      <w:r w:rsidR="0050154A" w:rsidRPr="00FF74B8">
        <w:t>深圳地铁集团</w:t>
      </w:r>
      <w:r w:rsidR="0050154A">
        <w:rPr>
          <w:rFonts w:hint="eastAsia"/>
        </w:rPr>
        <w:t>”）</w:t>
      </w:r>
      <w:r w:rsidR="00CC7DD8" w:rsidRPr="00CC7DD8">
        <w:rPr>
          <w:rFonts w:hint="eastAsia"/>
        </w:rPr>
        <w:t>本着平等互利原则，就</w:t>
      </w:r>
      <w:r w:rsidR="004418E6" w:rsidRPr="004418E6">
        <w:rPr>
          <w:rFonts w:hint="eastAsia"/>
        </w:rPr>
        <w:t>深圳市城市轨道交通</w:t>
      </w:r>
      <w:r w:rsidR="004418E6" w:rsidRPr="004418E6">
        <w:t>ACC二期系统项目</w:t>
      </w:r>
      <w:r w:rsidR="00CC7DD8" w:rsidRPr="00CC7DD8">
        <w:t>有关事项协商一致，</w:t>
      </w:r>
      <w:r w:rsidR="00CC7DD8">
        <w:rPr>
          <w:rFonts w:hint="eastAsia"/>
        </w:rPr>
        <w:t>正式</w:t>
      </w:r>
      <w:r>
        <w:rPr>
          <w:rFonts w:hint="eastAsia"/>
        </w:rPr>
        <w:t>签署了</w:t>
      </w:r>
      <w:r w:rsidR="000339DD">
        <w:rPr>
          <w:rFonts w:hint="eastAsia"/>
        </w:rPr>
        <w:t>项目合同</w:t>
      </w:r>
      <w:r w:rsidRPr="009A5E41">
        <w:rPr>
          <w:rFonts w:hint="eastAsia"/>
        </w:rPr>
        <w:t>，</w:t>
      </w:r>
      <w:r w:rsidR="00C61777">
        <w:rPr>
          <w:rFonts w:hint="eastAsia"/>
        </w:rPr>
        <w:t>签约</w:t>
      </w:r>
      <w:r>
        <w:rPr>
          <w:rFonts w:hint="eastAsia"/>
        </w:rPr>
        <w:t>地点为</w:t>
      </w:r>
      <w:r w:rsidR="00CE75BD">
        <w:rPr>
          <w:rFonts w:hint="eastAsia"/>
        </w:rPr>
        <w:t>深圳市</w:t>
      </w:r>
      <w:r>
        <w:rPr>
          <w:rFonts w:hint="eastAsia"/>
        </w:rPr>
        <w:t>，合同</w:t>
      </w:r>
      <w:r w:rsidRPr="009A5E41">
        <w:rPr>
          <w:rFonts w:hint="eastAsia"/>
        </w:rPr>
        <w:t>金额</w:t>
      </w:r>
      <w:r w:rsidR="004418E6" w:rsidRPr="004418E6">
        <w:t>30</w:t>
      </w:r>
      <w:r w:rsidR="004418E6">
        <w:rPr>
          <w:rFonts w:hint="eastAsia"/>
        </w:rPr>
        <w:t>,</w:t>
      </w:r>
      <w:r w:rsidR="004418E6" w:rsidRPr="004418E6">
        <w:t>990</w:t>
      </w:r>
      <w:r w:rsidR="004418E6">
        <w:rPr>
          <w:rFonts w:hint="eastAsia"/>
        </w:rPr>
        <w:t>,</w:t>
      </w:r>
      <w:r w:rsidR="004418E6" w:rsidRPr="004418E6">
        <w:t>000.00元</w:t>
      </w:r>
      <w:r w:rsidRPr="009A5E41">
        <w:rPr>
          <w:rFonts w:hint="eastAsia"/>
        </w:rPr>
        <w:t>。</w:t>
      </w:r>
    </w:p>
    <w:p w:rsidR="005607E0" w:rsidRPr="009A5E41" w:rsidRDefault="005607E0" w:rsidP="00890611">
      <w:pPr>
        <w:pStyle w:val="2"/>
        <w:spacing w:before="156" w:after="156"/>
        <w:ind w:left="0" w:firstLine="420"/>
      </w:pPr>
      <w:r w:rsidRPr="009A5E41">
        <w:rPr>
          <w:rFonts w:hint="eastAsia"/>
        </w:rPr>
        <w:t>交易对手方情况</w:t>
      </w:r>
    </w:p>
    <w:p w:rsidR="00EF30BB" w:rsidRDefault="00EF30BB" w:rsidP="00890611">
      <w:pPr>
        <w:pStyle w:val="4"/>
        <w:numPr>
          <w:ilvl w:val="0"/>
          <w:numId w:val="42"/>
        </w:numPr>
        <w:ind w:left="0" w:firstLine="420"/>
      </w:pPr>
      <w:r>
        <w:rPr>
          <w:rFonts w:hint="eastAsia"/>
        </w:rPr>
        <w:t>公司名称：</w:t>
      </w:r>
      <w:r w:rsidR="003963DF" w:rsidRPr="004418E6">
        <w:rPr>
          <w:rFonts w:hint="eastAsia"/>
        </w:rPr>
        <w:t>深圳市地铁集团有限公司</w:t>
      </w:r>
    </w:p>
    <w:p w:rsidR="00EF30BB" w:rsidRDefault="00EF30BB" w:rsidP="00890611">
      <w:pPr>
        <w:pStyle w:val="4"/>
        <w:numPr>
          <w:ilvl w:val="0"/>
          <w:numId w:val="42"/>
        </w:numPr>
        <w:ind w:left="0" w:firstLine="420"/>
      </w:pPr>
      <w:r>
        <w:rPr>
          <w:rFonts w:hint="eastAsia"/>
        </w:rPr>
        <w:t>法定代表人：</w:t>
      </w:r>
      <w:r w:rsidR="003963DF" w:rsidRPr="003963DF">
        <w:rPr>
          <w:rFonts w:hint="eastAsia"/>
        </w:rPr>
        <w:t>辛杰</w:t>
      </w:r>
    </w:p>
    <w:p w:rsidR="00EF30BB" w:rsidRPr="00EF30BB" w:rsidRDefault="00EF30BB" w:rsidP="00EF30BB">
      <w:pPr>
        <w:pStyle w:val="4"/>
      </w:pPr>
      <w:r w:rsidRPr="00EF30BB">
        <w:rPr>
          <w:rFonts w:hint="eastAsia"/>
        </w:rPr>
        <w:lastRenderedPageBreak/>
        <w:t>注册资本：</w:t>
      </w:r>
      <w:r w:rsidR="003963DF" w:rsidRPr="003963DF">
        <w:rPr>
          <w:shd w:val="clear" w:color="auto" w:fill="FFFFFF"/>
        </w:rPr>
        <w:t>4</w:t>
      </w:r>
      <w:r w:rsidR="003963DF">
        <w:rPr>
          <w:rFonts w:hint="eastAsia"/>
          <w:shd w:val="clear" w:color="auto" w:fill="FFFFFF"/>
        </w:rPr>
        <w:t>,</w:t>
      </w:r>
      <w:r w:rsidR="003963DF" w:rsidRPr="003963DF">
        <w:rPr>
          <w:shd w:val="clear" w:color="auto" w:fill="FFFFFF"/>
        </w:rPr>
        <w:t>594</w:t>
      </w:r>
      <w:r w:rsidR="003963DF">
        <w:rPr>
          <w:rFonts w:hint="eastAsia"/>
          <w:shd w:val="clear" w:color="auto" w:fill="FFFFFF"/>
        </w:rPr>
        <w:t>,</w:t>
      </w:r>
      <w:r w:rsidR="003963DF" w:rsidRPr="003963DF">
        <w:rPr>
          <w:shd w:val="clear" w:color="auto" w:fill="FFFFFF"/>
        </w:rPr>
        <w:t>316.00万人民币</w:t>
      </w:r>
    </w:p>
    <w:p w:rsidR="00EF30BB" w:rsidRDefault="00EF30BB" w:rsidP="00890611">
      <w:pPr>
        <w:pStyle w:val="4"/>
        <w:numPr>
          <w:ilvl w:val="0"/>
          <w:numId w:val="42"/>
        </w:numPr>
        <w:ind w:left="0" w:firstLine="420"/>
      </w:pPr>
      <w:r>
        <w:rPr>
          <w:rFonts w:hint="eastAsia"/>
        </w:rPr>
        <w:t>主营业务：</w:t>
      </w:r>
      <w:r w:rsidR="003963DF" w:rsidRPr="003963DF">
        <w:rPr>
          <w:rFonts w:hint="eastAsia"/>
        </w:rPr>
        <w:t>地铁、轻轨交通项目的建设经营、开发和综合利用；投资兴办实业；国内商业，物资供销业（不含专营、专控、专卖商品）；经营广告业务；自有物业管理；轨道交通相关业务咨询及教育培训</w:t>
      </w:r>
      <w:r w:rsidRPr="00EF30BB">
        <w:rPr>
          <w:rFonts w:hint="eastAsia"/>
        </w:rPr>
        <w:t>。</w:t>
      </w:r>
    </w:p>
    <w:p w:rsidR="00EF30BB" w:rsidRPr="005B0045" w:rsidRDefault="00EF30BB" w:rsidP="00890611">
      <w:pPr>
        <w:pStyle w:val="4"/>
        <w:numPr>
          <w:ilvl w:val="0"/>
          <w:numId w:val="42"/>
        </w:numPr>
        <w:ind w:left="0" w:firstLine="420"/>
      </w:pPr>
      <w:r w:rsidRPr="005B0045">
        <w:rPr>
          <w:rFonts w:hint="eastAsia"/>
        </w:rPr>
        <w:t>注册地址：</w:t>
      </w:r>
      <w:r w:rsidR="003963DF" w:rsidRPr="005B0045">
        <w:rPr>
          <w:rFonts w:hint="eastAsia"/>
        </w:rPr>
        <w:t>深圳市福田区福中一路</w:t>
      </w:r>
      <w:r w:rsidR="003963DF" w:rsidRPr="005B0045">
        <w:t>1016号地铁大厦27-31层</w:t>
      </w:r>
      <w:r w:rsidR="00783DE0" w:rsidRPr="005B0045">
        <w:rPr>
          <w:rFonts w:hint="eastAsia"/>
        </w:rPr>
        <w:t>。</w:t>
      </w:r>
    </w:p>
    <w:p w:rsidR="00890611" w:rsidRPr="005B0045" w:rsidRDefault="00FF74B8" w:rsidP="00890611">
      <w:pPr>
        <w:pStyle w:val="4"/>
        <w:numPr>
          <w:ilvl w:val="0"/>
          <w:numId w:val="42"/>
        </w:numPr>
        <w:ind w:left="0" w:firstLine="420"/>
        <w:rPr>
          <w:b/>
        </w:rPr>
      </w:pPr>
      <w:r w:rsidRPr="005B0045">
        <w:rPr>
          <w:rFonts w:hint="eastAsia"/>
        </w:rPr>
        <w:t>公司前期在深圳地铁</w:t>
      </w:r>
      <w:r w:rsidRPr="005B0045">
        <w:t>2号线</w:t>
      </w:r>
      <w:r w:rsidR="0050154A" w:rsidRPr="005B0045">
        <w:rPr>
          <w:rFonts w:hint="eastAsia"/>
        </w:rPr>
        <w:t>、</w:t>
      </w:r>
      <w:r w:rsidRPr="005B0045">
        <w:t>7号线</w:t>
      </w:r>
      <w:r w:rsidR="0050154A" w:rsidRPr="005B0045">
        <w:rPr>
          <w:rFonts w:hint="eastAsia"/>
        </w:rPr>
        <w:t>、</w:t>
      </w:r>
      <w:r w:rsidRPr="005B0045">
        <w:t>9号线</w:t>
      </w:r>
      <w:r w:rsidR="0050154A" w:rsidRPr="005B0045">
        <w:rPr>
          <w:rFonts w:hint="eastAsia"/>
        </w:rPr>
        <w:t>、</w:t>
      </w:r>
      <w:r w:rsidRPr="005B0045">
        <w:t>16号线等项目</w:t>
      </w:r>
      <w:r w:rsidR="0050154A" w:rsidRPr="005B0045">
        <w:rPr>
          <w:rFonts w:hint="eastAsia"/>
        </w:rPr>
        <w:t>中</w:t>
      </w:r>
      <w:r w:rsidR="00176F48">
        <w:rPr>
          <w:rFonts w:hint="eastAsia"/>
        </w:rPr>
        <w:t>交易对手方</w:t>
      </w:r>
      <w:r w:rsidRPr="005B0045">
        <w:t>均为深圳地铁集团，在2018年、2019年、2020年与其发生交易金额分别为65,898,052.89元、155,963,277.55元、231,881,516.13元，各占当年公司智慧交通相关业务收入30.41%、45.54%、54.49%，除此以外，公司、控股股东及实际控制人与上述交易对方之间不存在关联关系。交易对方资信情况良好，不存在履约能力、信用状况及支付能力等</w:t>
      </w:r>
      <w:r w:rsidRPr="005B0045">
        <w:rPr>
          <w:rFonts w:hint="eastAsia"/>
        </w:rPr>
        <w:t>方面的风险。</w:t>
      </w:r>
    </w:p>
    <w:p w:rsidR="005607E0" w:rsidRDefault="00E8485D" w:rsidP="00885F5C">
      <w:pPr>
        <w:pStyle w:val="2"/>
        <w:spacing w:before="156" w:after="156"/>
      </w:pPr>
      <w:r>
        <w:rPr>
          <w:rFonts w:hint="eastAsia"/>
        </w:rPr>
        <w:t>合同主要内容</w:t>
      </w:r>
    </w:p>
    <w:p w:rsidR="003D00DE" w:rsidRPr="009A5E41" w:rsidRDefault="003D00DE" w:rsidP="003D00DE">
      <w:pPr>
        <w:pStyle w:val="4"/>
        <w:numPr>
          <w:ilvl w:val="0"/>
          <w:numId w:val="47"/>
        </w:numPr>
      </w:pPr>
      <w:r w:rsidRPr="009A5E41">
        <w:rPr>
          <w:rFonts w:hint="eastAsia"/>
        </w:rPr>
        <w:t>项目</w:t>
      </w:r>
      <w:r>
        <w:rPr>
          <w:rFonts w:hint="eastAsia"/>
        </w:rPr>
        <w:t>名称</w:t>
      </w:r>
      <w:r w:rsidRPr="009A5E41">
        <w:rPr>
          <w:rFonts w:hint="eastAsia"/>
        </w:rPr>
        <w:t>：</w:t>
      </w:r>
      <w:r w:rsidR="003963DF" w:rsidRPr="004418E6">
        <w:rPr>
          <w:rFonts w:hint="eastAsia"/>
        </w:rPr>
        <w:t>深圳市城市轨道交通</w:t>
      </w:r>
      <w:r w:rsidR="003963DF" w:rsidRPr="004418E6">
        <w:t>ACC二期系统项目</w:t>
      </w:r>
    </w:p>
    <w:p w:rsidR="003D00DE" w:rsidRPr="00C61777" w:rsidRDefault="003D00DE" w:rsidP="003D00DE">
      <w:pPr>
        <w:pStyle w:val="4"/>
        <w:rPr>
          <w:b/>
        </w:rPr>
      </w:pPr>
      <w:r>
        <w:rPr>
          <w:rFonts w:hint="eastAsia"/>
        </w:rPr>
        <w:t>合同</w:t>
      </w:r>
      <w:r w:rsidRPr="009A5E41">
        <w:rPr>
          <w:rFonts w:hint="eastAsia"/>
        </w:rPr>
        <w:t>金额：</w:t>
      </w:r>
      <w:r w:rsidR="003963DF" w:rsidRPr="004418E6">
        <w:t>30</w:t>
      </w:r>
      <w:r w:rsidR="003963DF">
        <w:rPr>
          <w:rFonts w:hint="eastAsia"/>
        </w:rPr>
        <w:t>,</w:t>
      </w:r>
      <w:r w:rsidR="003963DF" w:rsidRPr="004418E6">
        <w:t>990</w:t>
      </w:r>
      <w:r w:rsidR="003963DF">
        <w:rPr>
          <w:rFonts w:hint="eastAsia"/>
        </w:rPr>
        <w:t>,</w:t>
      </w:r>
      <w:r w:rsidR="003963DF" w:rsidRPr="004418E6">
        <w:t>000.00元</w:t>
      </w:r>
    </w:p>
    <w:p w:rsidR="00477B11" w:rsidRPr="00477B11" w:rsidRDefault="00D97BEE" w:rsidP="00477B11">
      <w:pPr>
        <w:pStyle w:val="4"/>
      </w:pPr>
      <w:r>
        <w:rPr>
          <w:rFonts w:hint="eastAsia"/>
        </w:rPr>
        <w:t>履行期限</w:t>
      </w:r>
      <w:r w:rsidR="00477B11" w:rsidRPr="00477B11">
        <w:rPr>
          <w:rFonts w:hint="eastAsia"/>
        </w:rPr>
        <w:t>：</w:t>
      </w:r>
      <w:r w:rsidR="00BA7E53" w:rsidRPr="00BA7E53">
        <w:rPr>
          <w:rFonts w:hint="eastAsia"/>
        </w:rPr>
        <w:t>拟开通时间为</w:t>
      </w:r>
      <w:r w:rsidR="00BA7E53" w:rsidRPr="00BA7E53">
        <w:t>2022年</w:t>
      </w:r>
    </w:p>
    <w:p w:rsidR="00CE6E51" w:rsidRDefault="00CE6E51" w:rsidP="00CE6E51">
      <w:pPr>
        <w:pStyle w:val="4"/>
      </w:pPr>
      <w:r w:rsidRPr="00667765">
        <w:rPr>
          <w:rFonts w:hint="eastAsia"/>
        </w:rPr>
        <w:t>合同价款的确立、调整与结算</w:t>
      </w:r>
      <w:r>
        <w:rPr>
          <w:rFonts w:hint="eastAsia"/>
        </w:rPr>
        <w:t>：</w:t>
      </w:r>
      <w:r w:rsidR="00946261" w:rsidRPr="00946261">
        <w:rPr>
          <w:rFonts w:hint="eastAsia"/>
        </w:rPr>
        <w:t>最终结算价款以深圳市财政投资评审中心的评审结果为准，若政府结算、审计政策和规定调整，按新政策和规定执行。</w:t>
      </w:r>
      <w:r w:rsidR="00AE1D18" w:rsidRPr="00AE1D18">
        <w:rPr>
          <w:rFonts w:hint="eastAsia"/>
        </w:rPr>
        <w:t>合同、补充协议及变更等须经深圳市财政投资评审中心评审，卖方应配合买方完成评审，经评审确定的合同总价为合同最终结算价款。</w:t>
      </w:r>
      <w:r w:rsidRPr="00066591">
        <w:rPr>
          <w:rFonts w:hint="eastAsia"/>
        </w:rPr>
        <w:t>买方依照合同约定</w:t>
      </w:r>
      <w:r w:rsidR="003963DF" w:rsidRPr="00066591">
        <w:rPr>
          <w:rFonts w:hint="eastAsia"/>
        </w:rPr>
        <w:t>的支付方式、条件、时间、比例</w:t>
      </w:r>
      <w:r w:rsidRPr="00066591">
        <w:rPr>
          <w:rFonts w:hint="eastAsia"/>
        </w:rPr>
        <w:t>按进度支付相应款项</w:t>
      </w:r>
      <w:r w:rsidRPr="00066591">
        <w:t>。</w:t>
      </w:r>
    </w:p>
    <w:p w:rsidR="003D00DE" w:rsidRPr="009A5E41" w:rsidRDefault="00CB595B" w:rsidP="003D00DE">
      <w:pPr>
        <w:pStyle w:val="4"/>
        <w:rPr>
          <w:b/>
        </w:rPr>
      </w:pPr>
      <w:r>
        <w:rPr>
          <w:rFonts w:hint="eastAsia"/>
        </w:rPr>
        <w:t>项目</w:t>
      </w:r>
      <w:r w:rsidR="003D00DE">
        <w:rPr>
          <w:rFonts w:hint="eastAsia"/>
        </w:rPr>
        <w:t>实施地点：</w:t>
      </w:r>
      <w:r w:rsidR="00637276">
        <w:rPr>
          <w:rFonts w:hint="eastAsia"/>
        </w:rPr>
        <w:t>深圳市</w:t>
      </w:r>
    </w:p>
    <w:p w:rsidR="003D00DE" w:rsidRPr="003D00DE" w:rsidRDefault="001820F9" w:rsidP="00FB2081">
      <w:pPr>
        <w:pStyle w:val="4"/>
        <w:rPr>
          <w:b/>
        </w:rPr>
      </w:pPr>
      <w:r>
        <w:rPr>
          <w:rFonts w:hint="eastAsia"/>
        </w:rPr>
        <w:t>合同范围</w:t>
      </w:r>
      <w:r w:rsidR="003D00DE" w:rsidRPr="00F26AD9">
        <w:t>：</w:t>
      </w:r>
      <w:r w:rsidR="003963DF" w:rsidRPr="003963DF">
        <w:t>ACC二期主数据中心系统、灾备数据中心系统、既有ACC</w:t>
      </w:r>
      <w:r w:rsidR="003963DF" w:rsidRPr="003963DF">
        <w:lastRenderedPageBreak/>
        <w:t>一期系统接入等的设计、设计联络、软件开发、系统联合开发、软件模拟测试、信息安全等级测评、包装、供货、运输、保险、交货、仓储、施工及安装、测试、试验、系统调试、综合联调、开通、试运行、竣工验收、设备性能确认、人员培训、备品备件和专用仪器仪表及维修工具的提供、质量保证期内的系统缺陷的纠正和维护等。</w:t>
      </w:r>
    </w:p>
    <w:p w:rsidR="003D00DE" w:rsidRDefault="003D00DE" w:rsidP="003C1631">
      <w:pPr>
        <w:pStyle w:val="4"/>
      </w:pPr>
      <w:r>
        <w:rPr>
          <w:rFonts w:hint="eastAsia"/>
        </w:rPr>
        <w:t>合同生效：</w:t>
      </w:r>
      <w:r w:rsidR="006F5ACD" w:rsidRPr="006F5ACD">
        <w:rPr>
          <w:rFonts w:hint="eastAsia"/>
        </w:rPr>
        <w:t>合同经双方法定代表人或其授权代表签字并加盖公章后生效。</w:t>
      </w:r>
    </w:p>
    <w:p w:rsidR="00C61777" w:rsidRDefault="00C61777" w:rsidP="003C1631">
      <w:pPr>
        <w:pStyle w:val="4"/>
      </w:pPr>
      <w:r w:rsidRPr="00C61777">
        <w:rPr>
          <w:rFonts w:hint="eastAsia"/>
        </w:rPr>
        <w:t>合同对违约责任、争议解决</w:t>
      </w:r>
      <w:r>
        <w:rPr>
          <w:rFonts w:hint="eastAsia"/>
        </w:rPr>
        <w:t>、索赔</w:t>
      </w:r>
      <w:r w:rsidRPr="00C61777">
        <w:rPr>
          <w:rFonts w:hint="eastAsia"/>
        </w:rPr>
        <w:t>等细节均进行了约定。</w:t>
      </w:r>
    </w:p>
    <w:p w:rsidR="00E8485D" w:rsidRDefault="00E8485D" w:rsidP="00885F5C">
      <w:pPr>
        <w:pStyle w:val="2"/>
        <w:spacing w:before="156" w:after="156"/>
      </w:pPr>
      <w:r>
        <w:rPr>
          <w:rFonts w:hint="eastAsia"/>
        </w:rPr>
        <w:t>合同对上市公司的影响</w:t>
      </w:r>
    </w:p>
    <w:p w:rsidR="0091646F" w:rsidRDefault="0091646F" w:rsidP="00FF74B8">
      <w:pPr>
        <w:ind w:firstLine="420"/>
      </w:pPr>
      <w:r w:rsidRPr="0091646F">
        <w:rPr>
          <w:b/>
        </w:rPr>
        <w:t>兼容协同</w:t>
      </w:r>
      <w:r w:rsidRPr="009A2F7B">
        <w:t>。</w:t>
      </w:r>
      <w:r w:rsidRPr="00BA7E53">
        <w:rPr>
          <w:rFonts w:hint="eastAsia"/>
        </w:rPr>
        <w:t>深圳市轨道交通清分中心（</w:t>
      </w:r>
      <w:r w:rsidRPr="00BA7E53">
        <w:t>ACC）</w:t>
      </w:r>
      <w:r w:rsidRPr="00BA7E53">
        <w:rPr>
          <w:rFonts w:hint="eastAsia"/>
        </w:rPr>
        <w:t>目前</w:t>
      </w:r>
      <w:r w:rsidRPr="00BA7E53">
        <w:t>包括通讯、预处理清分前台后客流对账在线查询、仿真票务、票卡生产测试等33个应用程序，实现ACC系统客流及票务收益清分的核心功能</w:t>
      </w:r>
      <w:r>
        <w:rPr>
          <w:rFonts w:hint="eastAsia"/>
        </w:rPr>
        <w:t>，为满足</w:t>
      </w:r>
      <w:r w:rsidRPr="00BA7E53">
        <w:t>到2030年深圳市轨道交通线网32</w:t>
      </w:r>
      <w:r>
        <w:t>条线路规模</w:t>
      </w:r>
      <w:r>
        <w:rPr>
          <w:rFonts w:hint="eastAsia"/>
        </w:rPr>
        <w:t>，兼容</w:t>
      </w:r>
      <w:r w:rsidRPr="00BA7E53">
        <w:t>多个运营主体，ACC二期建设中</w:t>
      </w:r>
      <w:r>
        <w:rPr>
          <w:rFonts w:hint="eastAsia"/>
        </w:rPr>
        <w:t>将</w:t>
      </w:r>
      <w:r w:rsidRPr="00BA7E53">
        <w:t>进一步强化ACC</w:t>
      </w:r>
      <w:r w:rsidR="000329B0">
        <w:rPr>
          <w:rFonts w:hint="eastAsia"/>
        </w:rPr>
        <w:t>数据互通中心的功能定位，</w:t>
      </w:r>
      <w:r w:rsidR="000329B0" w:rsidRPr="00BA7E53">
        <w:rPr>
          <w:rFonts w:hint="eastAsia"/>
        </w:rPr>
        <w:t>适应深圳市轨道交通行业的快速发展</w:t>
      </w:r>
      <w:r w:rsidR="000329B0">
        <w:rPr>
          <w:rFonts w:hint="eastAsia"/>
        </w:rPr>
        <w:t>。</w:t>
      </w:r>
      <w:r w:rsidR="00E80AAB">
        <w:rPr>
          <w:rFonts w:hint="eastAsia"/>
        </w:rPr>
        <w:t>公司参与本项目，有利于</w:t>
      </w:r>
      <w:r w:rsidR="000329B0">
        <w:rPr>
          <w:rFonts w:hint="eastAsia"/>
        </w:rPr>
        <w:t>发挥</w:t>
      </w:r>
      <w:r w:rsidR="00FF74B8">
        <w:rPr>
          <w:rFonts w:hint="eastAsia"/>
        </w:rPr>
        <w:t>在</w:t>
      </w:r>
      <w:r w:rsidR="000329B0">
        <w:rPr>
          <w:rFonts w:hint="eastAsia"/>
        </w:rPr>
        <w:t>智慧交通领域的丰富项目经验及综合实力</w:t>
      </w:r>
      <w:r w:rsidRPr="00BA7E53">
        <w:rPr>
          <w:rFonts w:hint="eastAsia"/>
        </w:rPr>
        <w:t>，</w:t>
      </w:r>
      <w:r w:rsidR="000329B0">
        <w:rPr>
          <w:rFonts w:hint="eastAsia"/>
        </w:rPr>
        <w:t>助力深圳轨道交通</w:t>
      </w:r>
      <w:r w:rsidRPr="00BA7E53">
        <w:rPr>
          <w:rFonts w:hint="eastAsia"/>
        </w:rPr>
        <w:t>线网</w:t>
      </w:r>
      <w:r w:rsidRPr="00BA7E53">
        <w:t>AFC数据的资源集约，为深圳轨道交通行业的信息共享</w:t>
      </w:r>
      <w:r w:rsidR="000329B0">
        <w:rPr>
          <w:rFonts w:hint="eastAsia"/>
        </w:rPr>
        <w:t>、</w:t>
      </w:r>
      <w:r w:rsidRPr="00BA7E53">
        <w:t>调度协同打下坚实的基础。</w:t>
      </w:r>
    </w:p>
    <w:p w:rsidR="009A2F7B" w:rsidRDefault="009A2F7B" w:rsidP="009A2F7B">
      <w:pPr>
        <w:ind w:firstLine="420"/>
      </w:pPr>
      <w:r w:rsidRPr="0091646F">
        <w:rPr>
          <w:rFonts w:hint="eastAsia"/>
          <w:b/>
        </w:rPr>
        <w:t>软件主导。</w:t>
      </w:r>
      <w:r w:rsidRPr="00BA7E53">
        <w:t>ACC二期作为深圳地铁重要业务系统，按照城轨云的统一规划，系统部署在“生产云”平台</w:t>
      </w:r>
      <w:r>
        <w:rPr>
          <w:rFonts w:hint="eastAsia"/>
        </w:rPr>
        <w:t>，</w:t>
      </w:r>
      <w:r w:rsidRPr="00BA7E53">
        <w:t>采用云技术一次性搭建系统总体架构。</w:t>
      </w:r>
      <w:r w:rsidRPr="009A2F7B">
        <w:rPr>
          <w:rFonts w:hint="eastAsia"/>
        </w:rPr>
        <w:t>项目以软件开发为主，软件占比约</w:t>
      </w:r>
      <w:r w:rsidRPr="009A2F7B">
        <w:t>90%。</w:t>
      </w:r>
      <w:r>
        <w:rPr>
          <w:rFonts w:hint="eastAsia"/>
        </w:rPr>
        <w:t>公司</w:t>
      </w:r>
      <w:r w:rsidRPr="009A2F7B">
        <w:t>将</w:t>
      </w:r>
      <w:r>
        <w:rPr>
          <w:rFonts w:hint="eastAsia"/>
        </w:rPr>
        <w:t>继续</w:t>
      </w:r>
      <w:r w:rsidR="0091646F">
        <w:rPr>
          <w:rFonts w:hint="eastAsia"/>
        </w:rPr>
        <w:t>坚持</w:t>
      </w:r>
      <w:r>
        <w:rPr>
          <w:rFonts w:hint="eastAsia"/>
        </w:rPr>
        <w:t>以技术创新为驱动，</w:t>
      </w:r>
      <w:r w:rsidRPr="009A2F7B">
        <w:t>采用公司自主研发的物联网平台，并提供基于云架构的专业软件开发和大数据分析与应用等服务，致力于打造行业新一代ACC系统标杆。</w:t>
      </w:r>
    </w:p>
    <w:p w:rsidR="001C25C6" w:rsidRPr="009A5E41" w:rsidRDefault="00635843" w:rsidP="00D70C2E">
      <w:pPr>
        <w:ind w:firstLine="420"/>
      </w:pPr>
      <w:r>
        <w:rPr>
          <w:rFonts w:hint="eastAsia"/>
          <w:b/>
        </w:rPr>
        <w:t>财务</w:t>
      </w:r>
      <w:r w:rsidR="00D70C2E" w:rsidRPr="00902C92">
        <w:rPr>
          <w:rFonts w:hint="eastAsia"/>
          <w:b/>
        </w:rPr>
        <w:t>影响。</w:t>
      </w:r>
      <w:r w:rsidR="00D70C2E" w:rsidRPr="009A5E41">
        <w:rPr>
          <w:rFonts w:hint="eastAsia"/>
        </w:rPr>
        <w:t>项目金额</w:t>
      </w:r>
      <w:r w:rsidR="009A2F7B" w:rsidRPr="009A2F7B">
        <w:t>30,990,000.00元</w:t>
      </w:r>
      <w:r w:rsidR="003E3A1D">
        <w:rPr>
          <w:rFonts w:hint="eastAsia"/>
        </w:rPr>
        <w:t>（含税）</w:t>
      </w:r>
      <w:r w:rsidR="00D70C2E" w:rsidRPr="009A5E41">
        <w:t>，</w:t>
      </w:r>
      <w:r w:rsidR="00D70C2E" w:rsidRPr="008F592A">
        <w:t>占公司20</w:t>
      </w:r>
      <w:r w:rsidR="00D70C2E">
        <w:rPr>
          <w:rFonts w:hint="eastAsia"/>
        </w:rPr>
        <w:t>20</w:t>
      </w:r>
      <w:r w:rsidR="00D70C2E" w:rsidRPr="008F592A">
        <w:t>年度经审计</w:t>
      </w:r>
      <w:r w:rsidR="00D70C2E" w:rsidRPr="008F592A">
        <w:lastRenderedPageBreak/>
        <w:t>营业收入的</w:t>
      </w:r>
      <w:r w:rsidR="009A2F7B" w:rsidRPr="009A2F7B">
        <w:t>0.97%</w:t>
      </w:r>
      <w:r w:rsidR="00D70C2E" w:rsidRPr="008F592A">
        <w:t>，</w:t>
      </w:r>
      <w:r w:rsidR="001C25C6" w:rsidRPr="008F592A">
        <w:t>合同</w:t>
      </w:r>
      <w:r w:rsidR="00C61777">
        <w:rPr>
          <w:rFonts w:hint="eastAsia"/>
        </w:rPr>
        <w:t>履行</w:t>
      </w:r>
      <w:r w:rsidR="00D70C2E">
        <w:rPr>
          <w:rFonts w:hint="eastAsia"/>
        </w:rPr>
        <w:t>预计</w:t>
      </w:r>
      <w:r w:rsidR="001C25C6" w:rsidRPr="008F592A">
        <w:t>会对公司</w:t>
      </w:r>
      <w:r w:rsidR="001C25C6" w:rsidRPr="009A5E41">
        <w:t>未来年度的净利润产生积极的影响，但对公司业务的独立性无重大影响。</w:t>
      </w:r>
    </w:p>
    <w:p w:rsidR="005607E0" w:rsidRDefault="005607E0" w:rsidP="007A785C">
      <w:pPr>
        <w:pStyle w:val="2"/>
        <w:spacing w:before="156" w:after="156"/>
      </w:pPr>
      <w:r w:rsidRPr="009A5E41">
        <w:rPr>
          <w:rFonts w:hint="eastAsia"/>
        </w:rPr>
        <w:t>风险提示</w:t>
      </w:r>
    </w:p>
    <w:p w:rsidR="00C61777" w:rsidRDefault="00C61777" w:rsidP="00C61777">
      <w:pPr>
        <w:ind w:firstLine="420"/>
      </w:pPr>
      <w:r w:rsidRPr="00C61777">
        <w:rPr>
          <w:rFonts w:hint="eastAsia"/>
        </w:rPr>
        <w:t>虽然合同已就违约和争议等事项进行了约定，但在合同执行过程中受不可抗力等因素带来的影响，仍存在协议部分内容或全部内容无法履行或终止的风险，敬请投资者注意。</w:t>
      </w:r>
    </w:p>
    <w:p w:rsidR="00796CD4" w:rsidRDefault="00796CD4" w:rsidP="00796CD4">
      <w:pPr>
        <w:pStyle w:val="2"/>
        <w:spacing w:before="156" w:after="156"/>
      </w:pPr>
      <w:r w:rsidRPr="009A5E41">
        <w:rPr>
          <w:rFonts w:hint="eastAsia"/>
        </w:rPr>
        <w:t>备查文件</w:t>
      </w:r>
    </w:p>
    <w:p w:rsidR="00C61777" w:rsidRPr="009A5E41" w:rsidRDefault="00C61777" w:rsidP="00D079FE">
      <w:pPr>
        <w:ind w:firstLine="420"/>
      </w:pPr>
      <w:r>
        <w:rPr>
          <w:rFonts w:hint="eastAsia"/>
        </w:rPr>
        <w:t>《</w:t>
      </w:r>
      <w:r w:rsidR="00D079FE">
        <w:rPr>
          <w:rFonts w:hint="eastAsia"/>
        </w:rPr>
        <w:t>深圳市城市轨道交通</w:t>
      </w:r>
      <w:r w:rsidR="00D079FE">
        <w:t>ACC二期系统</w:t>
      </w:r>
      <w:r w:rsidR="00D079FE">
        <w:rPr>
          <w:rFonts w:hint="eastAsia"/>
        </w:rPr>
        <w:t>设备及服务采购合同</w:t>
      </w:r>
      <w:r>
        <w:rPr>
          <w:rFonts w:hint="eastAsia"/>
        </w:rPr>
        <w:t>》</w:t>
      </w:r>
    </w:p>
    <w:p w:rsidR="000A2DD4" w:rsidRPr="009A5E41" w:rsidRDefault="000A2DD4" w:rsidP="000A2DD4">
      <w:pPr>
        <w:ind w:firstLine="420"/>
      </w:pPr>
      <w:r w:rsidRPr="009A5E41">
        <w:rPr>
          <w:rFonts w:hint="eastAsia"/>
        </w:rPr>
        <w:t>特此公告。</w:t>
      </w:r>
    </w:p>
    <w:p w:rsidR="000A2DD4" w:rsidRPr="009A5E41" w:rsidRDefault="000A2DD4" w:rsidP="000A2DD4">
      <w:pPr>
        <w:jc w:val="right"/>
      </w:pPr>
      <w:r w:rsidRPr="009A5E41">
        <w:rPr>
          <w:rFonts w:hint="eastAsia"/>
        </w:rPr>
        <w:t>深圳达实智能股份有限公司董事会</w:t>
      </w:r>
    </w:p>
    <w:p w:rsidR="000A2DD4" w:rsidRDefault="000A2DD4" w:rsidP="000A2DD4">
      <w:pPr>
        <w:jc w:val="right"/>
      </w:pPr>
      <w:r w:rsidRPr="009A5E41">
        <w:rPr>
          <w:rFonts w:hint="eastAsia"/>
        </w:rPr>
        <w:t>20</w:t>
      </w:r>
      <w:r w:rsidR="00117D15" w:rsidRPr="009A5E41">
        <w:rPr>
          <w:rFonts w:hint="eastAsia"/>
        </w:rPr>
        <w:t>2</w:t>
      </w:r>
      <w:r w:rsidR="002D6BF5">
        <w:rPr>
          <w:rFonts w:hint="eastAsia"/>
        </w:rPr>
        <w:t>1</w:t>
      </w:r>
      <w:r w:rsidRPr="009A5E41">
        <w:rPr>
          <w:rFonts w:hint="eastAsia"/>
        </w:rPr>
        <w:t>年</w:t>
      </w:r>
      <w:r w:rsidR="002D6BF5">
        <w:rPr>
          <w:rFonts w:hint="eastAsia"/>
        </w:rPr>
        <w:t>9</w:t>
      </w:r>
      <w:r w:rsidRPr="009A5E41">
        <w:rPr>
          <w:rFonts w:hint="eastAsia"/>
        </w:rPr>
        <w:t>月</w:t>
      </w:r>
      <w:r w:rsidR="002D6BF5">
        <w:rPr>
          <w:rFonts w:hint="eastAsia"/>
        </w:rPr>
        <w:t>2</w:t>
      </w:r>
      <w:r w:rsidR="00D079FE">
        <w:rPr>
          <w:rFonts w:hint="eastAsia"/>
        </w:rPr>
        <w:t>9</w:t>
      </w:r>
      <w:r w:rsidRPr="009A5E41">
        <w:rPr>
          <w:rFonts w:hint="eastAsia"/>
        </w:rPr>
        <w:t>日</w:t>
      </w:r>
    </w:p>
    <w:p w:rsidR="000A2DD4" w:rsidRPr="00E624DA" w:rsidRDefault="000A2DD4" w:rsidP="000A2DD4"/>
    <w:sectPr w:rsidR="000A2DD4" w:rsidRPr="00E624DA" w:rsidSect="00C0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97" w:rsidRDefault="00A61E97" w:rsidP="00AB7430">
      <w:r>
        <w:separator/>
      </w:r>
    </w:p>
  </w:endnote>
  <w:endnote w:type="continuationSeparator" w:id="0">
    <w:p w:rsidR="00A61E97" w:rsidRDefault="00A61E97" w:rsidP="00AB7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97" w:rsidRDefault="00A61E97" w:rsidP="00AB7430">
      <w:r>
        <w:separator/>
      </w:r>
    </w:p>
  </w:footnote>
  <w:footnote w:type="continuationSeparator" w:id="0">
    <w:p w:rsidR="00A61E97" w:rsidRDefault="00A61E97" w:rsidP="00AB7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09C"/>
    <w:multiLevelType w:val="hybridMultilevel"/>
    <w:tmpl w:val="9E8A9F8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3D7795"/>
    <w:multiLevelType w:val="hybridMultilevel"/>
    <w:tmpl w:val="E38CF052"/>
    <w:lvl w:ilvl="0" w:tplc="7F380C3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F126529"/>
    <w:multiLevelType w:val="hybridMultilevel"/>
    <w:tmpl w:val="854C3466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1AA48DB"/>
    <w:multiLevelType w:val="hybridMultilevel"/>
    <w:tmpl w:val="C1F68D12"/>
    <w:lvl w:ilvl="0" w:tplc="62CE0D68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25A36D3"/>
    <w:multiLevelType w:val="hybridMultilevel"/>
    <w:tmpl w:val="C1F68D12"/>
    <w:lvl w:ilvl="0" w:tplc="62CE0D68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2D03063"/>
    <w:multiLevelType w:val="multilevel"/>
    <w:tmpl w:val="57F821FC"/>
    <w:lvl w:ilvl="0">
      <w:start w:val="1"/>
      <w:numFmt w:val="decimal"/>
      <w:pStyle w:val="4"/>
      <w:lvlText w:val="%1."/>
      <w:lvlJc w:val="left"/>
      <w:pPr>
        <w:ind w:left="8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Zero"/>
      <w:isLgl/>
      <w:lvlText w:val="%1.%2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6">
    <w:nsid w:val="2A4E37CE"/>
    <w:multiLevelType w:val="hybridMultilevel"/>
    <w:tmpl w:val="BE1E13FE"/>
    <w:lvl w:ilvl="0" w:tplc="E7A0895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B54556E"/>
    <w:multiLevelType w:val="hybridMultilevel"/>
    <w:tmpl w:val="07DCFBB4"/>
    <w:lvl w:ilvl="0" w:tplc="0DACE0C2">
      <w:start w:val="1"/>
      <w:numFmt w:val="decimal"/>
      <w:suff w:val="space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48D17D3"/>
    <w:multiLevelType w:val="hybridMultilevel"/>
    <w:tmpl w:val="4B3E215E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F8D24B0"/>
    <w:multiLevelType w:val="hybridMultilevel"/>
    <w:tmpl w:val="2572E928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2E3A14"/>
    <w:multiLevelType w:val="hybridMultilevel"/>
    <w:tmpl w:val="A328A37C"/>
    <w:lvl w:ilvl="0" w:tplc="73864FCA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32A2DBE"/>
    <w:multiLevelType w:val="hybridMultilevel"/>
    <w:tmpl w:val="27E87010"/>
    <w:lvl w:ilvl="0" w:tplc="C2A861BE">
      <w:start w:val="1"/>
      <w:numFmt w:val="decimal"/>
      <w:pStyle w:val="3"/>
      <w:suff w:val="space"/>
      <w:lvlText w:val="%1、"/>
      <w:lvlJc w:val="left"/>
      <w:pPr>
        <w:ind w:left="1140" w:hanging="7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19C6547"/>
    <w:multiLevelType w:val="hybridMultilevel"/>
    <w:tmpl w:val="C1F68D12"/>
    <w:lvl w:ilvl="0" w:tplc="C3FC0CD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ECF49FF"/>
    <w:multiLevelType w:val="hybridMultilevel"/>
    <w:tmpl w:val="0D1A24DE"/>
    <w:lvl w:ilvl="0" w:tplc="C3FC0CD0">
      <w:start w:val="1"/>
      <w:numFmt w:val="chineseCountingThousand"/>
      <w:pStyle w:val="a"/>
      <w:suff w:val="space"/>
      <w:lvlText w:val="%1、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3BB0B41"/>
    <w:multiLevelType w:val="hybridMultilevel"/>
    <w:tmpl w:val="17322D2A"/>
    <w:lvl w:ilvl="0" w:tplc="0D8AB65A">
      <w:start w:val="1"/>
      <w:numFmt w:val="decimal"/>
      <w:pStyle w:val="30"/>
      <w:suff w:val="space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78453327"/>
    <w:multiLevelType w:val="hybridMultilevel"/>
    <w:tmpl w:val="B95688E4"/>
    <w:lvl w:ilvl="0" w:tplc="62CE0D68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78AB1137"/>
    <w:multiLevelType w:val="hybridMultilevel"/>
    <w:tmpl w:val="1870F814"/>
    <w:lvl w:ilvl="0" w:tplc="CA5A694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3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5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2"/>
  </w:num>
  <w:num w:numId="18">
    <w:abstractNumId w:val="3"/>
  </w:num>
  <w:num w:numId="19">
    <w:abstractNumId w:val="4"/>
  </w:num>
  <w:num w:numId="20">
    <w:abstractNumId w:val="12"/>
  </w:num>
  <w:num w:numId="21">
    <w:abstractNumId w:val="13"/>
    <w:lvlOverride w:ilvl="0">
      <w:startOverride w:val="1"/>
    </w:lvlOverride>
  </w:num>
  <w:num w:numId="22">
    <w:abstractNumId w:val="1"/>
  </w:num>
  <w:num w:numId="23">
    <w:abstractNumId w:val="10"/>
  </w:num>
  <w:num w:numId="24">
    <w:abstractNumId w:val="5"/>
    <w:lvlOverride w:ilvl="0">
      <w:startOverride w:val="1"/>
    </w:lvlOverride>
  </w:num>
  <w:num w:numId="25">
    <w:abstractNumId w:val="6"/>
  </w:num>
  <w:num w:numId="26">
    <w:abstractNumId w:val="13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4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26B"/>
    <w:rsid w:val="00015B2F"/>
    <w:rsid w:val="0002018C"/>
    <w:rsid w:val="00022006"/>
    <w:rsid w:val="00025F4E"/>
    <w:rsid w:val="00032151"/>
    <w:rsid w:val="000329B0"/>
    <w:rsid w:val="000339DD"/>
    <w:rsid w:val="00033AB6"/>
    <w:rsid w:val="00040733"/>
    <w:rsid w:val="00041FD0"/>
    <w:rsid w:val="00042816"/>
    <w:rsid w:val="00045B09"/>
    <w:rsid w:val="000463E1"/>
    <w:rsid w:val="000470B5"/>
    <w:rsid w:val="00053DCD"/>
    <w:rsid w:val="00053F60"/>
    <w:rsid w:val="000617E8"/>
    <w:rsid w:val="00062CB9"/>
    <w:rsid w:val="000635C5"/>
    <w:rsid w:val="00066591"/>
    <w:rsid w:val="00071207"/>
    <w:rsid w:val="00076FE5"/>
    <w:rsid w:val="00082060"/>
    <w:rsid w:val="00083AD8"/>
    <w:rsid w:val="000870FB"/>
    <w:rsid w:val="000907A6"/>
    <w:rsid w:val="00094DD5"/>
    <w:rsid w:val="00097319"/>
    <w:rsid w:val="000A01BE"/>
    <w:rsid w:val="000A04F0"/>
    <w:rsid w:val="000A2DD4"/>
    <w:rsid w:val="000B3A1F"/>
    <w:rsid w:val="000B4521"/>
    <w:rsid w:val="000B67EB"/>
    <w:rsid w:val="000C02AA"/>
    <w:rsid w:val="000C0BBB"/>
    <w:rsid w:val="000C22D3"/>
    <w:rsid w:val="000C3E14"/>
    <w:rsid w:val="000E0A6E"/>
    <w:rsid w:val="000E18DA"/>
    <w:rsid w:val="000F0BED"/>
    <w:rsid w:val="000F1F90"/>
    <w:rsid w:val="000F47D6"/>
    <w:rsid w:val="000F7444"/>
    <w:rsid w:val="000F7D84"/>
    <w:rsid w:val="001023B9"/>
    <w:rsid w:val="00110D74"/>
    <w:rsid w:val="00117D15"/>
    <w:rsid w:val="00120797"/>
    <w:rsid w:val="00121CFF"/>
    <w:rsid w:val="001240F0"/>
    <w:rsid w:val="00125937"/>
    <w:rsid w:val="001329B2"/>
    <w:rsid w:val="00135433"/>
    <w:rsid w:val="00146A17"/>
    <w:rsid w:val="0016361E"/>
    <w:rsid w:val="0017547E"/>
    <w:rsid w:val="00176F48"/>
    <w:rsid w:val="001820F9"/>
    <w:rsid w:val="0018711C"/>
    <w:rsid w:val="00193C18"/>
    <w:rsid w:val="0019429D"/>
    <w:rsid w:val="00194DB3"/>
    <w:rsid w:val="001A36F6"/>
    <w:rsid w:val="001B6E7E"/>
    <w:rsid w:val="001C206D"/>
    <w:rsid w:val="001C25C6"/>
    <w:rsid w:val="001C33AA"/>
    <w:rsid w:val="001C7293"/>
    <w:rsid w:val="001C7B59"/>
    <w:rsid w:val="001D240D"/>
    <w:rsid w:val="001E42CD"/>
    <w:rsid w:val="001E6BDF"/>
    <w:rsid w:val="001F1F18"/>
    <w:rsid w:val="001F651A"/>
    <w:rsid w:val="002036A5"/>
    <w:rsid w:val="00211A13"/>
    <w:rsid w:val="002176F8"/>
    <w:rsid w:val="002223DE"/>
    <w:rsid w:val="00223AA1"/>
    <w:rsid w:val="00233C84"/>
    <w:rsid w:val="0023725F"/>
    <w:rsid w:val="00240279"/>
    <w:rsid w:val="00242959"/>
    <w:rsid w:val="00242A0E"/>
    <w:rsid w:val="002442B8"/>
    <w:rsid w:val="00253FFF"/>
    <w:rsid w:val="00254772"/>
    <w:rsid w:val="00255122"/>
    <w:rsid w:val="002605C3"/>
    <w:rsid w:val="002669F6"/>
    <w:rsid w:val="00271746"/>
    <w:rsid w:val="00282A13"/>
    <w:rsid w:val="00286D4A"/>
    <w:rsid w:val="00287131"/>
    <w:rsid w:val="00287A82"/>
    <w:rsid w:val="0029195F"/>
    <w:rsid w:val="00293480"/>
    <w:rsid w:val="002A128B"/>
    <w:rsid w:val="002A26EC"/>
    <w:rsid w:val="002B5C88"/>
    <w:rsid w:val="002C2BB9"/>
    <w:rsid w:val="002C62C1"/>
    <w:rsid w:val="002D3799"/>
    <w:rsid w:val="002D6BF5"/>
    <w:rsid w:val="002E5766"/>
    <w:rsid w:val="002E722A"/>
    <w:rsid w:val="002F7BB1"/>
    <w:rsid w:val="00306F34"/>
    <w:rsid w:val="00306FC7"/>
    <w:rsid w:val="0031299F"/>
    <w:rsid w:val="00326CA8"/>
    <w:rsid w:val="003358FC"/>
    <w:rsid w:val="003470FD"/>
    <w:rsid w:val="0035426E"/>
    <w:rsid w:val="003559AB"/>
    <w:rsid w:val="0036140A"/>
    <w:rsid w:val="003677EC"/>
    <w:rsid w:val="00370BE3"/>
    <w:rsid w:val="00372046"/>
    <w:rsid w:val="00372251"/>
    <w:rsid w:val="003752CB"/>
    <w:rsid w:val="003767EC"/>
    <w:rsid w:val="00380426"/>
    <w:rsid w:val="00384984"/>
    <w:rsid w:val="00385235"/>
    <w:rsid w:val="00386C88"/>
    <w:rsid w:val="003877EA"/>
    <w:rsid w:val="00387FF5"/>
    <w:rsid w:val="00395693"/>
    <w:rsid w:val="003963DF"/>
    <w:rsid w:val="003A2262"/>
    <w:rsid w:val="003A36F1"/>
    <w:rsid w:val="003B015C"/>
    <w:rsid w:val="003B625C"/>
    <w:rsid w:val="003D00DE"/>
    <w:rsid w:val="003D52A7"/>
    <w:rsid w:val="003E0026"/>
    <w:rsid w:val="003E3109"/>
    <w:rsid w:val="003E3A1D"/>
    <w:rsid w:val="003F0016"/>
    <w:rsid w:val="003F1413"/>
    <w:rsid w:val="003F5EC2"/>
    <w:rsid w:val="003F7CF2"/>
    <w:rsid w:val="00412B99"/>
    <w:rsid w:val="004178D5"/>
    <w:rsid w:val="00424451"/>
    <w:rsid w:val="00427C10"/>
    <w:rsid w:val="00430A9C"/>
    <w:rsid w:val="00432B2E"/>
    <w:rsid w:val="004418E6"/>
    <w:rsid w:val="004431C5"/>
    <w:rsid w:val="00443A1D"/>
    <w:rsid w:val="004704A4"/>
    <w:rsid w:val="00474018"/>
    <w:rsid w:val="00474AAB"/>
    <w:rsid w:val="00476ED5"/>
    <w:rsid w:val="00476F0A"/>
    <w:rsid w:val="00477B11"/>
    <w:rsid w:val="00484E36"/>
    <w:rsid w:val="00491810"/>
    <w:rsid w:val="00495FC9"/>
    <w:rsid w:val="00497E65"/>
    <w:rsid w:val="004A7C7E"/>
    <w:rsid w:val="004B2D48"/>
    <w:rsid w:val="004D6B88"/>
    <w:rsid w:val="004D7934"/>
    <w:rsid w:val="004E303A"/>
    <w:rsid w:val="004F2FC0"/>
    <w:rsid w:val="004F4C7B"/>
    <w:rsid w:val="0050154A"/>
    <w:rsid w:val="00503BCA"/>
    <w:rsid w:val="00504398"/>
    <w:rsid w:val="00506FC7"/>
    <w:rsid w:val="0051017C"/>
    <w:rsid w:val="0051113F"/>
    <w:rsid w:val="00520B6F"/>
    <w:rsid w:val="0053100F"/>
    <w:rsid w:val="0053339E"/>
    <w:rsid w:val="00533FA5"/>
    <w:rsid w:val="00534F0D"/>
    <w:rsid w:val="00540159"/>
    <w:rsid w:val="00542739"/>
    <w:rsid w:val="0054284D"/>
    <w:rsid w:val="005447F0"/>
    <w:rsid w:val="00546343"/>
    <w:rsid w:val="005476E2"/>
    <w:rsid w:val="00553038"/>
    <w:rsid w:val="0055454D"/>
    <w:rsid w:val="005607E0"/>
    <w:rsid w:val="005639EE"/>
    <w:rsid w:val="00566811"/>
    <w:rsid w:val="00570CF8"/>
    <w:rsid w:val="00581777"/>
    <w:rsid w:val="00584BC5"/>
    <w:rsid w:val="0058798E"/>
    <w:rsid w:val="00590490"/>
    <w:rsid w:val="00596BE4"/>
    <w:rsid w:val="005A17C3"/>
    <w:rsid w:val="005A2706"/>
    <w:rsid w:val="005A3CE3"/>
    <w:rsid w:val="005A41BF"/>
    <w:rsid w:val="005A4BB9"/>
    <w:rsid w:val="005B0045"/>
    <w:rsid w:val="005B244F"/>
    <w:rsid w:val="005B303E"/>
    <w:rsid w:val="005B675D"/>
    <w:rsid w:val="005B6C88"/>
    <w:rsid w:val="005B6E45"/>
    <w:rsid w:val="005C177E"/>
    <w:rsid w:val="005C3080"/>
    <w:rsid w:val="005D03FF"/>
    <w:rsid w:val="005D3365"/>
    <w:rsid w:val="005D4108"/>
    <w:rsid w:val="005D5999"/>
    <w:rsid w:val="005E0D05"/>
    <w:rsid w:val="005E6E3D"/>
    <w:rsid w:val="00605CF7"/>
    <w:rsid w:val="00611FE0"/>
    <w:rsid w:val="00635843"/>
    <w:rsid w:val="00637276"/>
    <w:rsid w:val="006406C3"/>
    <w:rsid w:val="00641835"/>
    <w:rsid w:val="006551B4"/>
    <w:rsid w:val="00656573"/>
    <w:rsid w:val="0065776F"/>
    <w:rsid w:val="00664D5D"/>
    <w:rsid w:val="0066653C"/>
    <w:rsid w:val="00667765"/>
    <w:rsid w:val="00670B4F"/>
    <w:rsid w:val="00691770"/>
    <w:rsid w:val="00692CB7"/>
    <w:rsid w:val="006A1D07"/>
    <w:rsid w:val="006B34A1"/>
    <w:rsid w:val="006B5AF0"/>
    <w:rsid w:val="006B7D36"/>
    <w:rsid w:val="006B7FC3"/>
    <w:rsid w:val="006C1834"/>
    <w:rsid w:val="006C271E"/>
    <w:rsid w:val="006D0F6A"/>
    <w:rsid w:val="006D471C"/>
    <w:rsid w:val="006D4FCB"/>
    <w:rsid w:val="006F5ACD"/>
    <w:rsid w:val="007018F5"/>
    <w:rsid w:val="00703FE6"/>
    <w:rsid w:val="0070580C"/>
    <w:rsid w:val="0071201B"/>
    <w:rsid w:val="00714E5D"/>
    <w:rsid w:val="00715BFE"/>
    <w:rsid w:val="007206FE"/>
    <w:rsid w:val="00724754"/>
    <w:rsid w:val="00726C8B"/>
    <w:rsid w:val="007311D4"/>
    <w:rsid w:val="0073706B"/>
    <w:rsid w:val="007373EB"/>
    <w:rsid w:val="0074471A"/>
    <w:rsid w:val="00747791"/>
    <w:rsid w:val="00747A72"/>
    <w:rsid w:val="00751CE9"/>
    <w:rsid w:val="0075361B"/>
    <w:rsid w:val="007623C2"/>
    <w:rsid w:val="007664DD"/>
    <w:rsid w:val="007817C7"/>
    <w:rsid w:val="007827A5"/>
    <w:rsid w:val="00783CA6"/>
    <w:rsid w:val="00783DE0"/>
    <w:rsid w:val="00790CFE"/>
    <w:rsid w:val="00796CD4"/>
    <w:rsid w:val="007A17F8"/>
    <w:rsid w:val="007A785C"/>
    <w:rsid w:val="007B1B34"/>
    <w:rsid w:val="007B49B0"/>
    <w:rsid w:val="007B77F4"/>
    <w:rsid w:val="007B77F9"/>
    <w:rsid w:val="007C11EF"/>
    <w:rsid w:val="007C7A63"/>
    <w:rsid w:val="007D37AA"/>
    <w:rsid w:val="007D5AB6"/>
    <w:rsid w:val="007D6360"/>
    <w:rsid w:val="007E15A0"/>
    <w:rsid w:val="007E2E71"/>
    <w:rsid w:val="007E36D0"/>
    <w:rsid w:val="007F2258"/>
    <w:rsid w:val="007F7244"/>
    <w:rsid w:val="00810972"/>
    <w:rsid w:val="00810DB4"/>
    <w:rsid w:val="00811757"/>
    <w:rsid w:val="00813260"/>
    <w:rsid w:val="00827142"/>
    <w:rsid w:val="00832B6A"/>
    <w:rsid w:val="00850C55"/>
    <w:rsid w:val="008525DD"/>
    <w:rsid w:val="00862A79"/>
    <w:rsid w:val="0086492D"/>
    <w:rsid w:val="00866D44"/>
    <w:rsid w:val="008705AB"/>
    <w:rsid w:val="00872A86"/>
    <w:rsid w:val="00874692"/>
    <w:rsid w:val="00877E41"/>
    <w:rsid w:val="00880809"/>
    <w:rsid w:val="00883878"/>
    <w:rsid w:val="00885A48"/>
    <w:rsid w:val="00885F5C"/>
    <w:rsid w:val="00890611"/>
    <w:rsid w:val="0089569A"/>
    <w:rsid w:val="008A057E"/>
    <w:rsid w:val="008C0BFD"/>
    <w:rsid w:val="008C4F51"/>
    <w:rsid w:val="008C574B"/>
    <w:rsid w:val="008D3065"/>
    <w:rsid w:val="008E1A68"/>
    <w:rsid w:val="008E5050"/>
    <w:rsid w:val="008F1200"/>
    <w:rsid w:val="008F57DB"/>
    <w:rsid w:val="008F592A"/>
    <w:rsid w:val="0090348E"/>
    <w:rsid w:val="00906906"/>
    <w:rsid w:val="009128F1"/>
    <w:rsid w:val="0091646F"/>
    <w:rsid w:val="00917701"/>
    <w:rsid w:val="00922A06"/>
    <w:rsid w:val="0092363E"/>
    <w:rsid w:val="0092501A"/>
    <w:rsid w:val="00933D16"/>
    <w:rsid w:val="00942486"/>
    <w:rsid w:val="00946261"/>
    <w:rsid w:val="00946C7D"/>
    <w:rsid w:val="00951B59"/>
    <w:rsid w:val="00960501"/>
    <w:rsid w:val="00961339"/>
    <w:rsid w:val="00963395"/>
    <w:rsid w:val="009676B7"/>
    <w:rsid w:val="00976CD5"/>
    <w:rsid w:val="00980D10"/>
    <w:rsid w:val="009811F7"/>
    <w:rsid w:val="0098329B"/>
    <w:rsid w:val="00990B9D"/>
    <w:rsid w:val="00995FFF"/>
    <w:rsid w:val="00996A56"/>
    <w:rsid w:val="009A1F38"/>
    <w:rsid w:val="009A2F7B"/>
    <w:rsid w:val="009A5E41"/>
    <w:rsid w:val="009B4E9E"/>
    <w:rsid w:val="009C0EFE"/>
    <w:rsid w:val="009C2A7E"/>
    <w:rsid w:val="009C6DEC"/>
    <w:rsid w:val="009D1534"/>
    <w:rsid w:val="009D1AF7"/>
    <w:rsid w:val="009D521C"/>
    <w:rsid w:val="009E0CB1"/>
    <w:rsid w:val="009E274C"/>
    <w:rsid w:val="009F1E4D"/>
    <w:rsid w:val="00A0496B"/>
    <w:rsid w:val="00A067C4"/>
    <w:rsid w:val="00A06D93"/>
    <w:rsid w:val="00A10B65"/>
    <w:rsid w:val="00A12F99"/>
    <w:rsid w:val="00A233B9"/>
    <w:rsid w:val="00A46024"/>
    <w:rsid w:val="00A47ECA"/>
    <w:rsid w:val="00A51FE0"/>
    <w:rsid w:val="00A546FD"/>
    <w:rsid w:val="00A54780"/>
    <w:rsid w:val="00A61E97"/>
    <w:rsid w:val="00A641AD"/>
    <w:rsid w:val="00A663C9"/>
    <w:rsid w:val="00A66E26"/>
    <w:rsid w:val="00A717A9"/>
    <w:rsid w:val="00A734F7"/>
    <w:rsid w:val="00A742A6"/>
    <w:rsid w:val="00A766F2"/>
    <w:rsid w:val="00A77739"/>
    <w:rsid w:val="00A812C1"/>
    <w:rsid w:val="00A855CF"/>
    <w:rsid w:val="00A85899"/>
    <w:rsid w:val="00A90480"/>
    <w:rsid w:val="00A969F8"/>
    <w:rsid w:val="00A96F02"/>
    <w:rsid w:val="00A97FF7"/>
    <w:rsid w:val="00AA7605"/>
    <w:rsid w:val="00AB0503"/>
    <w:rsid w:val="00AB7430"/>
    <w:rsid w:val="00AC0EFC"/>
    <w:rsid w:val="00AC294D"/>
    <w:rsid w:val="00AC51E5"/>
    <w:rsid w:val="00AC61B3"/>
    <w:rsid w:val="00AC6D04"/>
    <w:rsid w:val="00AD496F"/>
    <w:rsid w:val="00AD56BD"/>
    <w:rsid w:val="00AD7BCA"/>
    <w:rsid w:val="00AE1D18"/>
    <w:rsid w:val="00AE2BEF"/>
    <w:rsid w:val="00AF69C8"/>
    <w:rsid w:val="00AF6FEC"/>
    <w:rsid w:val="00AF7A59"/>
    <w:rsid w:val="00B00A49"/>
    <w:rsid w:val="00B02B38"/>
    <w:rsid w:val="00B03FCF"/>
    <w:rsid w:val="00B1040A"/>
    <w:rsid w:val="00B132E9"/>
    <w:rsid w:val="00B13872"/>
    <w:rsid w:val="00B174D8"/>
    <w:rsid w:val="00B17E14"/>
    <w:rsid w:val="00B2032C"/>
    <w:rsid w:val="00B2452C"/>
    <w:rsid w:val="00B27236"/>
    <w:rsid w:val="00B32C99"/>
    <w:rsid w:val="00B41A68"/>
    <w:rsid w:val="00B475E1"/>
    <w:rsid w:val="00B47D0F"/>
    <w:rsid w:val="00B52298"/>
    <w:rsid w:val="00B52958"/>
    <w:rsid w:val="00B54CC9"/>
    <w:rsid w:val="00B60017"/>
    <w:rsid w:val="00B73422"/>
    <w:rsid w:val="00B76D66"/>
    <w:rsid w:val="00B851A9"/>
    <w:rsid w:val="00B86660"/>
    <w:rsid w:val="00B95BD6"/>
    <w:rsid w:val="00BA557C"/>
    <w:rsid w:val="00BA6792"/>
    <w:rsid w:val="00BA7E53"/>
    <w:rsid w:val="00BB183B"/>
    <w:rsid w:val="00BC1FB8"/>
    <w:rsid w:val="00BE2FFC"/>
    <w:rsid w:val="00BF522B"/>
    <w:rsid w:val="00BF5DA8"/>
    <w:rsid w:val="00BF6E91"/>
    <w:rsid w:val="00C065C3"/>
    <w:rsid w:val="00C0748B"/>
    <w:rsid w:val="00C126E7"/>
    <w:rsid w:val="00C14FD3"/>
    <w:rsid w:val="00C170E2"/>
    <w:rsid w:val="00C33F5D"/>
    <w:rsid w:val="00C3537F"/>
    <w:rsid w:val="00C51D5C"/>
    <w:rsid w:val="00C5330D"/>
    <w:rsid w:val="00C60BA2"/>
    <w:rsid w:val="00C61777"/>
    <w:rsid w:val="00C61C43"/>
    <w:rsid w:val="00C6432B"/>
    <w:rsid w:val="00C659BE"/>
    <w:rsid w:val="00C67AA8"/>
    <w:rsid w:val="00C70C6B"/>
    <w:rsid w:val="00C716B8"/>
    <w:rsid w:val="00C7395E"/>
    <w:rsid w:val="00C77C5F"/>
    <w:rsid w:val="00C86706"/>
    <w:rsid w:val="00C9336D"/>
    <w:rsid w:val="00CA16CD"/>
    <w:rsid w:val="00CA1D82"/>
    <w:rsid w:val="00CA2FD1"/>
    <w:rsid w:val="00CA4111"/>
    <w:rsid w:val="00CA484A"/>
    <w:rsid w:val="00CA486A"/>
    <w:rsid w:val="00CA5235"/>
    <w:rsid w:val="00CA6647"/>
    <w:rsid w:val="00CA67D2"/>
    <w:rsid w:val="00CB21D6"/>
    <w:rsid w:val="00CB37F6"/>
    <w:rsid w:val="00CB4349"/>
    <w:rsid w:val="00CB595B"/>
    <w:rsid w:val="00CB6478"/>
    <w:rsid w:val="00CC5FF5"/>
    <w:rsid w:val="00CC7DD8"/>
    <w:rsid w:val="00CD2951"/>
    <w:rsid w:val="00CD3AD5"/>
    <w:rsid w:val="00CD4313"/>
    <w:rsid w:val="00CE0EB3"/>
    <w:rsid w:val="00CE6474"/>
    <w:rsid w:val="00CE6E51"/>
    <w:rsid w:val="00CE75BD"/>
    <w:rsid w:val="00CF589D"/>
    <w:rsid w:val="00D01730"/>
    <w:rsid w:val="00D01F0D"/>
    <w:rsid w:val="00D020A9"/>
    <w:rsid w:val="00D03B12"/>
    <w:rsid w:val="00D06FD8"/>
    <w:rsid w:val="00D079FE"/>
    <w:rsid w:val="00D113CA"/>
    <w:rsid w:val="00D11E4C"/>
    <w:rsid w:val="00D16A92"/>
    <w:rsid w:val="00D206A9"/>
    <w:rsid w:val="00D214E2"/>
    <w:rsid w:val="00D24402"/>
    <w:rsid w:val="00D25800"/>
    <w:rsid w:val="00D27D8A"/>
    <w:rsid w:val="00D306F3"/>
    <w:rsid w:val="00D427C0"/>
    <w:rsid w:val="00D54E2C"/>
    <w:rsid w:val="00D60F16"/>
    <w:rsid w:val="00D67748"/>
    <w:rsid w:val="00D70B82"/>
    <w:rsid w:val="00D70C2E"/>
    <w:rsid w:val="00D738B0"/>
    <w:rsid w:val="00D76217"/>
    <w:rsid w:val="00D830B4"/>
    <w:rsid w:val="00D86569"/>
    <w:rsid w:val="00D878EF"/>
    <w:rsid w:val="00D903A5"/>
    <w:rsid w:val="00D910C8"/>
    <w:rsid w:val="00D92C59"/>
    <w:rsid w:val="00D93B79"/>
    <w:rsid w:val="00D96A9E"/>
    <w:rsid w:val="00D97BEE"/>
    <w:rsid w:val="00DA20AE"/>
    <w:rsid w:val="00DA532B"/>
    <w:rsid w:val="00DA6F13"/>
    <w:rsid w:val="00DA7580"/>
    <w:rsid w:val="00DB0551"/>
    <w:rsid w:val="00DB1E6F"/>
    <w:rsid w:val="00DB2FB6"/>
    <w:rsid w:val="00DB3804"/>
    <w:rsid w:val="00DC6F94"/>
    <w:rsid w:val="00DC7204"/>
    <w:rsid w:val="00DD5BF1"/>
    <w:rsid w:val="00DE2CEF"/>
    <w:rsid w:val="00DE6530"/>
    <w:rsid w:val="00DE7107"/>
    <w:rsid w:val="00DE76E9"/>
    <w:rsid w:val="00DF1402"/>
    <w:rsid w:val="00DF2E02"/>
    <w:rsid w:val="00DF7C7B"/>
    <w:rsid w:val="00E006EC"/>
    <w:rsid w:val="00E0659B"/>
    <w:rsid w:val="00E1060E"/>
    <w:rsid w:val="00E23BA1"/>
    <w:rsid w:val="00E24602"/>
    <w:rsid w:val="00E26F4C"/>
    <w:rsid w:val="00E308CC"/>
    <w:rsid w:val="00E30F95"/>
    <w:rsid w:val="00E3578E"/>
    <w:rsid w:val="00E374A5"/>
    <w:rsid w:val="00E4593F"/>
    <w:rsid w:val="00E5481C"/>
    <w:rsid w:val="00E572DD"/>
    <w:rsid w:val="00E624DA"/>
    <w:rsid w:val="00E6279B"/>
    <w:rsid w:val="00E66151"/>
    <w:rsid w:val="00E701AF"/>
    <w:rsid w:val="00E70D3F"/>
    <w:rsid w:val="00E70F7F"/>
    <w:rsid w:val="00E70FF0"/>
    <w:rsid w:val="00E7126B"/>
    <w:rsid w:val="00E733C2"/>
    <w:rsid w:val="00E8045B"/>
    <w:rsid w:val="00E80AAB"/>
    <w:rsid w:val="00E8352E"/>
    <w:rsid w:val="00E83DEE"/>
    <w:rsid w:val="00E8485D"/>
    <w:rsid w:val="00E86893"/>
    <w:rsid w:val="00E87A19"/>
    <w:rsid w:val="00E90720"/>
    <w:rsid w:val="00EA1AB2"/>
    <w:rsid w:val="00EA2DFA"/>
    <w:rsid w:val="00EA60AF"/>
    <w:rsid w:val="00EA6694"/>
    <w:rsid w:val="00EB0CFF"/>
    <w:rsid w:val="00EB479C"/>
    <w:rsid w:val="00EB4D10"/>
    <w:rsid w:val="00EB7A4C"/>
    <w:rsid w:val="00EC3522"/>
    <w:rsid w:val="00EE13C9"/>
    <w:rsid w:val="00EE6044"/>
    <w:rsid w:val="00EE6086"/>
    <w:rsid w:val="00EF30BB"/>
    <w:rsid w:val="00EF4705"/>
    <w:rsid w:val="00EF6F86"/>
    <w:rsid w:val="00F02B4B"/>
    <w:rsid w:val="00F05810"/>
    <w:rsid w:val="00F072FF"/>
    <w:rsid w:val="00F073AF"/>
    <w:rsid w:val="00F14200"/>
    <w:rsid w:val="00F14DB1"/>
    <w:rsid w:val="00F22E6B"/>
    <w:rsid w:val="00F26AD9"/>
    <w:rsid w:val="00F317F4"/>
    <w:rsid w:val="00F41742"/>
    <w:rsid w:val="00F431F1"/>
    <w:rsid w:val="00F44CE4"/>
    <w:rsid w:val="00F47559"/>
    <w:rsid w:val="00F54C89"/>
    <w:rsid w:val="00F554A8"/>
    <w:rsid w:val="00F55723"/>
    <w:rsid w:val="00F57344"/>
    <w:rsid w:val="00F5745A"/>
    <w:rsid w:val="00F67194"/>
    <w:rsid w:val="00F75B6D"/>
    <w:rsid w:val="00F8222A"/>
    <w:rsid w:val="00F8740C"/>
    <w:rsid w:val="00FA4DE7"/>
    <w:rsid w:val="00FA6002"/>
    <w:rsid w:val="00FA6AA2"/>
    <w:rsid w:val="00FB7432"/>
    <w:rsid w:val="00FC0AF9"/>
    <w:rsid w:val="00FC5CA0"/>
    <w:rsid w:val="00FC6C37"/>
    <w:rsid w:val="00FC70FD"/>
    <w:rsid w:val="00FD2A2E"/>
    <w:rsid w:val="00FD4879"/>
    <w:rsid w:val="00FD5257"/>
    <w:rsid w:val="00FE22D0"/>
    <w:rsid w:val="00FF11DC"/>
    <w:rsid w:val="00FF2BF3"/>
    <w:rsid w:val="00FF40B9"/>
    <w:rsid w:val="00FF6EE0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0C55"/>
    <w:pPr>
      <w:widowControl w:val="0"/>
      <w:jc w:val="both"/>
    </w:pPr>
    <w:rPr>
      <w:rFonts w:ascii="华文中宋" w:eastAsia="华文中宋" w:hAnsi="华文中宋"/>
      <w:sz w:val="24"/>
    </w:rPr>
  </w:style>
  <w:style w:type="paragraph" w:styleId="1">
    <w:name w:val="heading 1"/>
    <w:aliases w:val="公告标题"/>
    <w:basedOn w:val="a0"/>
    <w:next w:val="a0"/>
    <w:link w:val="1Char"/>
    <w:uiPriority w:val="9"/>
    <w:qFormat/>
    <w:rsid w:val="00484E36"/>
    <w:pPr>
      <w:snapToGrid w:val="0"/>
      <w:spacing w:beforeLines="50" w:afterLines="50" w:line="360" w:lineRule="auto"/>
      <w:jc w:val="center"/>
      <w:outlineLvl w:val="0"/>
    </w:pPr>
    <w:rPr>
      <w:rFonts w:cs="Times New Roman"/>
      <w:b/>
      <w:sz w:val="30"/>
      <w:szCs w:val="30"/>
    </w:rPr>
  </w:style>
  <w:style w:type="paragraph" w:styleId="30">
    <w:name w:val="heading 3"/>
    <w:basedOn w:val="a1"/>
    <w:next w:val="a0"/>
    <w:link w:val="3Char"/>
    <w:uiPriority w:val="9"/>
    <w:unhideWhenUsed/>
    <w:qFormat/>
    <w:rsid w:val="009C6DEC"/>
    <w:pPr>
      <w:numPr>
        <w:numId w:val="39"/>
      </w:numPr>
      <w:snapToGrid w:val="0"/>
      <w:spacing w:line="360" w:lineRule="auto"/>
      <w:ind w:left="0" w:firstLineChars="0" w:firstLine="480"/>
      <w:outlineLvl w:val="2"/>
    </w:pPr>
    <w:rPr>
      <w:rFonts w:ascii="Times New Roman" w:eastAsia="宋体" w:hAnsi="Times New Roman" w:cs="Times New Roman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样式1"/>
    <w:basedOn w:val="a"/>
    <w:link w:val="1Char0"/>
    <w:rsid w:val="00E7126B"/>
    <w:rPr>
      <w:b/>
    </w:rPr>
  </w:style>
  <w:style w:type="paragraph" w:customStyle="1" w:styleId="a">
    <w:name w:val="标题一"/>
    <w:basedOn w:val="a0"/>
    <w:link w:val="Char"/>
    <w:rsid w:val="00E7126B"/>
    <w:pPr>
      <w:numPr>
        <w:numId w:val="1"/>
      </w:numPr>
    </w:pPr>
  </w:style>
  <w:style w:type="character" w:customStyle="1" w:styleId="1Char0">
    <w:name w:val="样式1 Char"/>
    <w:basedOn w:val="a2"/>
    <w:link w:val="10"/>
    <w:rsid w:val="00E7126B"/>
    <w:rPr>
      <w:rFonts w:ascii="华文中宋" w:eastAsia="华文中宋" w:hAnsi="华文中宋"/>
      <w:b/>
      <w:sz w:val="24"/>
    </w:rPr>
  </w:style>
  <w:style w:type="paragraph" w:customStyle="1" w:styleId="2">
    <w:name w:val="样式2"/>
    <w:basedOn w:val="a"/>
    <w:link w:val="2Char"/>
    <w:qFormat/>
    <w:rsid w:val="00BF522B"/>
    <w:pPr>
      <w:spacing w:beforeLines="50" w:afterLines="50"/>
    </w:pPr>
    <w:rPr>
      <w:b/>
    </w:rPr>
  </w:style>
  <w:style w:type="paragraph" w:styleId="a1">
    <w:name w:val="List Paragraph"/>
    <w:basedOn w:val="a0"/>
    <w:link w:val="Char0"/>
    <w:uiPriority w:val="72"/>
    <w:qFormat/>
    <w:rsid w:val="00E7126B"/>
    <w:pPr>
      <w:ind w:firstLineChars="200" w:firstLine="420"/>
    </w:pPr>
  </w:style>
  <w:style w:type="character" w:customStyle="1" w:styleId="Char">
    <w:name w:val="标题一 Char"/>
    <w:basedOn w:val="a2"/>
    <w:link w:val="a"/>
    <w:rsid w:val="00E7126B"/>
    <w:rPr>
      <w:rFonts w:ascii="华文中宋" w:eastAsia="华文中宋" w:hAnsi="华文中宋"/>
      <w:sz w:val="24"/>
    </w:rPr>
  </w:style>
  <w:style w:type="character" w:customStyle="1" w:styleId="2Char">
    <w:name w:val="样式2 Char"/>
    <w:basedOn w:val="Char"/>
    <w:link w:val="2"/>
    <w:rsid w:val="00BF522B"/>
    <w:rPr>
      <w:rFonts w:ascii="华文中宋" w:eastAsia="华文中宋" w:hAnsi="华文中宋"/>
      <w:b/>
      <w:sz w:val="24"/>
    </w:rPr>
  </w:style>
  <w:style w:type="paragraph" w:customStyle="1" w:styleId="3">
    <w:name w:val="样式3"/>
    <w:basedOn w:val="a1"/>
    <w:link w:val="3Char0"/>
    <w:rsid w:val="00E7126B"/>
    <w:pPr>
      <w:numPr>
        <w:numId w:val="2"/>
      </w:numPr>
      <w:ind w:firstLineChars="0" w:firstLine="0"/>
    </w:pPr>
  </w:style>
  <w:style w:type="character" w:customStyle="1" w:styleId="Char0">
    <w:name w:val="列出段落 Char"/>
    <w:basedOn w:val="a2"/>
    <w:link w:val="a1"/>
    <w:uiPriority w:val="72"/>
    <w:rsid w:val="00E7126B"/>
    <w:rPr>
      <w:rFonts w:ascii="华文中宋" w:eastAsia="华文中宋" w:hAnsi="华文中宋"/>
      <w:sz w:val="24"/>
    </w:rPr>
  </w:style>
  <w:style w:type="character" w:customStyle="1" w:styleId="3Char0">
    <w:name w:val="样式3 Char"/>
    <w:basedOn w:val="Char0"/>
    <w:link w:val="3"/>
    <w:rsid w:val="00E7126B"/>
    <w:rPr>
      <w:rFonts w:ascii="华文中宋" w:eastAsia="华文中宋" w:hAnsi="华文中宋"/>
      <w:sz w:val="24"/>
    </w:rPr>
  </w:style>
  <w:style w:type="paragraph" w:styleId="a5">
    <w:name w:val="header"/>
    <w:basedOn w:val="a0"/>
    <w:link w:val="Char1"/>
    <w:uiPriority w:val="99"/>
    <w:unhideWhenUsed/>
    <w:rsid w:val="00AB7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5"/>
    <w:uiPriority w:val="99"/>
    <w:rsid w:val="00AB7430"/>
    <w:rPr>
      <w:rFonts w:ascii="华文中宋" w:eastAsia="华文中宋" w:hAnsi="华文中宋"/>
      <w:sz w:val="18"/>
      <w:szCs w:val="18"/>
    </w:rPr>
  </w:style>
  <w:style w:type="paragraph" w:styleId="a6">
    <w:name w:val="footer"/>
    <w:basedOn w:val="a0"/>
    <w:link w:val="Char2"/>
    <w:uiPriority w:val="99"/>
    <w:unhideWhenUsed/>
    <w:rsid w:val="00AB7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6"/>
    <w:uiPriority w:val="99"/>
    <w:rsid w:val="00AB7430"/>
    <w:rPr>
      <w:rFonts w:ascii="华文中宋" w:eastAsia="华文中宋" w:hAnsi="华文中宋"/>
      <w:sz w:val="18"/>
      <w:szCs w:val="18"/>
    </w:rPr>
  </w:style>
  <w:style w:type="paragraph" w:customStyle="1" w:styleId="4">
    <w:name w:val="样式4"/>
    <w:basedOn w:val="3"/>
    <w:link w:val="4Char"/>
    <w:qFormat/>
    <w:rsid w:val="00AB7430"/>
    <w:pPr>
      <w:numPr>
        <w:numId w:val="7"/>
      </w:numPr>
      <w:ind w:left="0" w:firstLine="420"/>
    </w:pPr>
  </w:style>
  <w:style w:type="character" w:customStyle="1" w:styleId="4Char">
    <w:name w:val="样式4 Char"/>
    <w:basedOn w:val="3Char0"/>
    <w:link w:val="4"/>
    <w:rsid w:val="00AB7430"/>
    <w:rPr>
      <w:rFonts w:ascii="华文中宋" w:eastAsia="华文中宋" w:hAnsi="华文中宋"/>
      <w:sz w:val="24"/>
    </w:rPr>
  </w:style>
  <w:style w:type="character" w:styleId="a7">
    <w:name w:val="Hyperlink"/>
    <w:basedOn w:val="a2"/>
    <w:qFormat/>
    <w:rsid w:val="000C0BBB"/>
    <w:rPr>
      <w:color w:val="0000FF"/>
      <w:u w:val="single"/>
    </w:rPr>
  </w:style>
  <w:style w:type="character" w:customStyle="1" w:styleId="11">
    <w:name w:val="未处理的提及1"/>
    <w:basedOn w:val="a2"/>
    <w:uiPriority w:val="99"/>
    <w:semiHidden/>
    <w:unhideWhenUsed/>
    <w:rsid w:val="00271746"/>
    <w:rPr>
      <w:color w:val="605E5C"/>
      <w:shd w:val="clear" w:color="auto" w:fill="E1DFDD"/>
    </w:rPr>
  </w:style>
  <w:style w:type="table" w:styleId="a8">
    <w:name w:val="Table Grid"/>
    <w:basedOn w:val="a3"/>
    <w:uiPriority w:val="59"/>
    <w:rsid w:val="0027174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公告标题 Char"/>
    <w:basedOn w:val="a2"/>
    <w:link w:val="1"/>
    <w:uiPriority w:val="9"/>
    <w:rsid w:val="00484E36"/>
    <w:rPr>
      <w:rFonts w:ascii="华文中宋" w:eastAsia="华文中宋" w:hAnsi="华文中宋" w:cs="Times New Roman"/>
      <w:b/>
      <w:sz w:val="30"/>
      <w:szCs w:val="30"/>
    </w:rPr>
  </w:style>
  <w:style w:type="paragraph" w:styleId="a9">
    <w:name w:val="Balloon Text"/>
    <w:basedOn w:val="a0"/>
    <w:link w:val="Char3"/>
    <w:uiPriority w:val="99"/>
    <w:semiHidden/>
    <w:unhideWhenUsed/>
    <w:rsid w:val="0092363E"/>
    <w:rPr>
      <w:sz w:val="18"/>
      <w:szCs w:val="18"/>
    </w:rPr>
  </w:style>
  <w:style w:type="character" w:customStyle="1" w:styleId="Char3">
    <w:name w:val="批注框文本 Char"/>
    <w:basedOn w:val="a2"/>
    <w:link w:val="a9"/>
    <w:uiPriority w:val="99"/>
    <w:semiHidden/>
    <w:rsid w:val="0092363E"/>
    <w:rPr>
      <w:rFonts w:ascii="华文中宋" w:eastAsia="华文中宋" w:hAnsi="华文中宋"/>
      <w:sz w:val="18"/>
      <w:szCs w:val="18"/>
    </w:rPr>
  </w:style>
  <w:style w:type="paragraph" w:styleId="aa">
    <w:name w:val="No Spacing"/>
    <w:uiPriority w:val="1"/>
    <w:qFormat/>
    <w:rsid w:val="009C6DEC"/>
    <w:pPr>
      <w:widowControl w:val="0"/>
      <w:jc w:val="both"/>
    </w:pPr>
  </w:style>
  <w:style w:type="character" w:customStyle="1" w:styleId="3Char">
    <w:name w:val="标题 3 Char"/>
    <w:basedOn w:val="a2"/>
    <w:link w:val="30"/>
    <w:uiPriority w:val="9"/>
    <w:rsid w:val="009C6DEC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67D78D-6032-47F8-ADEA-0530E5C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loading</dc:creator>
  <cp:lastModifiedBy>李硕</cp:lastModifiedBy>
  <cp:revision>215</cp:revision>
  <cp:lastPrinted>2021-09-23T07:27:00Z</cp:lastPrinted>
  <dcterms:created xsi:type="dcterms:W3CDTF">2020-05-19T08:22:00Z</dcterms:created>
  <dcterms:modified xsi:type="dcterms:W3CDTF">2021-09-29T09:56:00Z</dcterms:modified>
</cp:coreProperties>
</file>